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E5" w:rsidRPr="00B644B6" w:rsidRDefault="008B5AE5" w:rsidP="002C13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№</w:t>
      </w:r>
      <w:r w:rsidR="00DC022A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633492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="00633492">
        <w:rPr>
          <w:rFonts w:ascii="Times New Roman" w:hAnsi="Times New Roman" w:cs="Times New Roman"/>
          <w:b/>
          <w:sz w:val="28"/>
          <w:szCs w:val="28"/>
          <w:lang w:val="ru-RU"/>
        </w:rPr>
        <w:t>06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</w:t>
      </w:r>
      <w:r w:rsidR="00633492">
        <w:rPr>
          <w:rFonts w:ascii="Times New Roman" w:hAnsi="Times New Roman" w:cs="Times New Roman"/>
          <w:b/>
          <w:sz w:val="28"/>
          <w:szCs w:val="28"/>
          <w:lang w:val="ru-RU"/>
        </w:rPr>
        <w:t>12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.202</w:t>
      </w:r>
      <w:r w:rsidR="009D68EF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44B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B644B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644B6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</w:t>
      </w:r>
      <w:r w:rsidR="009C6B8D" w:rsidRPr="00B644B6">
        <w:rPr>
          <w:rFonts w:ascii="Times New Roman" w:hAnsi="Times New Roman" w:cs="Times New Roman"/>
          <w:sz w:val="28"/>
          <w:szCs w:val="28"/>
        </w:rPr>
        <w:t xml:space="preserve">в України від 11.10.2016 № 710 </w:t>
      </w:r>
      <w:r w:rsidRPr="00B644B6">
        <w:rPr>
          <w:rFonts w:ascii="Times New Roman" w:hAnsi="Times New Roman" w:cs="Times New Roman"/>
          <w:sz w:val="28"/>
          <w:szCs w:val="28"/>
        </w:rPr>
        <w:t>«Про ефективне використання державних коштів» (зі змінами))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5AE5" w:rsidRPr="00B644B6" w:rsidRDefault="008B5AE5" w:rsidP="00B009B2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5A394E" w:rsidRPr="00B644B6" w:rsidRDefault="005A394E" w:rsidP="00B009B2">
      <w:pPr>
        <w:pStyle w:val="3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  <w:lang w:val="ru-RU"/>
        </w:rPr>
      </w:pPr>
      <w:r w:rsidRPr="00B644B6">
        <w:rPr>
          <w:b w:val="0"/>
          <w:color w:val="000000"/>
          <w:sz w:val="28"/>
          <w:szCs w:val="28"/>
        </w:rPr>
        <w:t>Державна установа «Інститут ринку і економіко-екологічних досліджень Національної академії наук України»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 xml:space="preserve">Місцезнаходження: </w:t>
      </w:r>
      <w:r w:rsidRPr="00B644B6">
        <w:rPr>
          <w:b w:val="0"/>
          <w:color w:val="000000"/>
          <w:sz w:val="28"/>
          <w:szCs w:val="28"/>
          <w:shd w:val="clear" w:color="auto" w:fill="FFFFFF"/>
        </w:rPr>
        <w:t>65044, Одеська обл., місто Одеса, ФРАНЦУЗЬКИЙ БУЛЬВАР, будинок 29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color w:val="000000"/>
          <w:sz w:val="28"/>
          <w:szCs w:val="28"/>
        </w:rPr>
        <w:t xml:space="preserve">Код за ЄДРПОУ: </w:t>
      </w:r>
      <w:r w:rsidR="005A394E" w:rsidRPr="00B644B6">
        <w:rPr>
          <w:b w:val="0"/>
          <w:color w:val="000000"/>
          <w:sz w:val="28"/>
          <w:szCs w:val="28"/>
          <w:shd w:val="clear" w:color="auto" w:fill="FFFFFF"/>
        </w:rPr>
        <w:t>01209765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>Категорія Замовника -</w:t>
      </w:r>
      <w:r w:rsidRPr="00B644B6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B644B6">
        <w:rPr>
          <w:b w:val="0"/>
          <w:iCs/>
          <w:color w:val="000000"/>
          <w:sz w:val="28"/>
          <w:szCs w:val="28"/>
        </w:rPr>
        <w:t>підприємства, установи, організації, зазначені у </w:t>
      </w:r>
      <w:hyperlink r:id="rId7" w:anchor="n797" w:history="1">
        <w:r w:rsidRPr="00B644B6">
          <w:rPr>
            <w:rStyle w:val="a8"/>
            <w:b w:val="0"/>
            <w:iCs/>
            <w:color w:val="auto"/>
            <w:sz w:val="28"/>
            <w:szCs w:val="28"/>
            <w:u w:val="none"/>
          </w:rPr>
          <w:t>пункті 3</w:t>
        </w:r>
      </w:hyperlink>
      <w:r w:rsidRPr="00B644B6">
        <w:rPr>
          <w:b w:val="0"/>
          <w:iCs/>
          <w:color w:val="000000"/>
          <w:sz w:val="28"/>
          <w:szCs w:val="28"/>
        </w:rPr>
        <w:t> частини першої статті 2 ЗУ «Про публічні закупівлі»</w:t>
      </w:r>
    </w:p>
    <w:p w:rsidR="008B5AE5" w:rsidRPr="00B009B2" w:rsidRDefault="008B5AE5" w:rsidP="00743349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B009B2" w:rsidRPr="00B644B6" w:rsidRDefault="00B009B2" w:rsidP="00743349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09120000-6 - Газове паливо (ДК 021:2015: 09123000-7 – Природний газ)</w:t>
      </w:r>
    </w:p>
    <w:p w:rsidR="008B5AE5" w:rsidRPr="00B644B6" w:rsidRDefault="008B5AE5" w:rsidP="00743349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Ідентифікатор закупівлі:</w:t>
      </w:r>
    </w:p>
    <w:p w:rsidR="00633492" w:rsidRDefault="00633492" w:rsidP="00633492">
      <w:pPr>
        <w:widowControl w:val="0"/>
        <w:tabs>
          <w:tab w:val="left" w:pos="142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92">
        <w:rPr>
          <w:rFonts w:ascii="Times New Roman" w:eastAsia="Times New Roman" w:hAnsi="Times New Roman" w:cs="Times New Roman"/>
          <w:sz w:val="28"/>
          <w:szCs w:val="28"/>
          <w:lang w:eastAsia="ru-RU"/>
        </w:rPr>
        <w:t>UA-2024-12-06-017427-a</w:t>
      </w:r>
    </w:p>
    <w:p w:rsidR="008B5AE5" w:rsidRPr="00B644B6" w:rsidRDefault="008B5AE5" w:rsidP="00743349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B009B2" w:rsidRPr="00B009B2" w:rsidRDefault="00B009B2" w:rsidP="007433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B009B2" w:rsidRPr="00B009B2" w:rsidRDefault="00260E8C" w:rsidP="00B009B2">
      <w:pPr>
        <w:spacing w:after="0"/>
        <w:ind w:firstLine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B009B2">
        <w:rPr>
          <w:rFonts w:ascii="Times New Roman" w:hAnsi="Times New Roman" w:cs="Times New Roman"/>
          <w:b/>
          <w:sz w:val="28"/>
          <w:szCs w:val="24"/>
        </w:rPr>
        <w:t>.</w:t>
      </w:r>
      <w:r w:rsidR="00B009B2" w:rsidRPr="00B009B2">
        <w:rPr>
          <w:rFonts w:ascii="Times New Roman" w:hAnsi="Times New Roman" w:cs="Times New Roman"/>
          <w:b/>
          <w:sz w:val="28"/>
          <w:szCs w:val="24"/>
        </w:rPr>
        <w:t>1. Детальний опис предмета закупівлі: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5777"/>
      </w:tblGrid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 предмета закупівлі 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Природний газ</w:t>
            </w:r>
          </w:p>
        </w:tc>
      </w:tr>
      <w:tr w:rsidR="00B009B2" w:rsidRPr="00B009B2" w:rsidTr="00B009B2">
        <w:trPr>
          <w:trHeight w:val="552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ДК 021:2015 за Єдиним закупівельним словником 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09120000-6 – газове паливо</w:t>
            </w:r>
          </w:p>
        </w:tc>
      </w:tr>
      <w:tr w:rsidR="00B009B2" w:rsidRPr="00B009B2" w:rsidTr="00B009B2">
        <w:trPr>
          <w:trHeight w:val="1502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Назви товару номенклатурної позиції предмета закупівлі та код товару,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природний газ: 09123000-7 – природний газ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Одиниці виміру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метри кубічні (м куб.)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(обсяг), м куб.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63349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2962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009B2"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296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 поставки товару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9B2" w:rsidRPr="00B009B2" w:rsidRDefault="00B009B2" w:rsidP="00B009B2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поставки товарів: 65044, Одеська обл., місто Одеса, ФРАНЦУЗЬКИЙ БУЛЬВАР, будинок 29;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поставки товару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9B2" w:rsidRPr="00B009B2" w:rsidRDefault="00633492" w:rsidP="009D6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січ. 2025 – 30 квіт. 2025 </w:t>
            </w:r>
            <w:r w:rsidR="00B009B2"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(включно)</w:t>
            </w:r>
          </w:p>
        </w:tc>
      </w:tr>
    </w:tbl>
    <w:p w:rsidR="00B009B2" w:rsidRPr="00B009B2" w:rsidRDefault="00B009B2" w:rsidP="00B009B2">
      <w:pPr>
        <w:spacing w:after="0"/>
        <w:ind w:firstLine="567"/>
        <w:rPr>
          <w:sz w:val="24"/>
        </w:rPr>
      </w:pPr>
    </w:p>
    <w:p w:rsidR="00B009B2" w:rsidRPr="00B009B2" w:rsidRDefault="00260E8C" w:rsidP="00B009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B009B2">
        <w:rPr>
          <w:rFonts w:ascii="Times New Roman" w:hAnsi="Times New Roman" w:cs="Times New Roman"/>
          <w:b/>
          <w:sz w:val="28"/>
          <w:szCs w:val="24"/>
        </w:rPr>
        <w:t>.</w:t>
      </w:r>
      <w:r w:rsidR="00B009B2" w:rsidRPr="00B009B2">
        <w:rPr>
          <w:rFonts w:ascii="Times New Roman" w:hAnsi="Times New Roman" w:cs="Times New Roman"/>
          <w:b/>
          <w:sz w:val="28"/>
          <w:szCs w:val="24"/>
        </w:rPr>
        <w:t>2. Постачання природного газу, його технічні та якісні характеристики повинні відповідати  нормам чинного законодавства України: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Закону України «Про ринок природного газу» № 329-VIII від 09.04.2015;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lastRenderedPageBreak/>
        <w:t>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30.09.2015 № 2494;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Іншим нормативно-правовим актам, прийнятим на виконання Закону України «Про ринок природного газу».</w:t>
      </w:r>
    </w:p>
    <w:p w:rsidR="00B009B2" w:rsidRPr="00B009B2" w:rsidRDefault="00260E8C" w:rsidP="007E6F63">
      <w:pPr>
        <w:spacing w:after="0"/>
        <w:ind w:firstLine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B009B2">
        <w:rPr>
          <w:rFonts w:ascii="Times New Roman" w:hAnsi="Times New Roman" w:cs="Times New Roman"/>
          <w:b/>
          <w:sz w:val="28"/>
        </w:rPr>
        <w:t>.</w:t>
      </w:r>
      <w:r w:rsidR="00B009B2" w:rsidRPr="00B009B2">
        <w:rPr>
          <w:rFonts w:ascii="Times New Roman" w:hAnsi="Times New Roman" w:cs="Times New Roman"/>
          <w:b/>
          <w:sz w:val="28"/>
        </w:rPr>
        <w:t xml:space="preserve">3. Вимоги щодо якості предмета закупівлі. </w:t>
      </w:r>
    </w:p>
    <w:p w:rsidR="00B009B2" w:rsidRPr="00B009B2" w:rsidRDefault="00B009B2" w:rsidP="007E6F63">
      <w:pPr>
        <w:shd w:val="clear" w:color="auto" w:fill="FFFFFF"/>
        <w:spacing w:after="0" w:line="240" w:lineRule="auto"/>
        <w:ind w:leftChars="-1" w:left="-2" w:firstLineChars="203"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 (далі — Кодекс № 2494).</w:t>
      </w:r>
    </w:p>
    <w:p w:rsidR="00B009B2" w:rsidRPr="00B009B2" w:rsidRDefault="00B009B2" w:rsidP="007E6F63">
      <w:pPr>
        <w:shd w:val="clear" w:color="auto" w:fill="FFFFFF"/>
        <w:spacing w:after="0" w:line="240" w:lineRule="auto"/>
        <w:ind w:leftChars="-1" w:left="-2" w:firstLineChars="203"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</w:r>
    </w:p>
    <w:p w:rsidR="00B009B2" w:rsidRPr="00B009B2" w:rsidRDefault="00260E8C" w:rsidP="007E6F63">
      <w:pPr>
        <w:spacing w:after="0"/>
        <w:ind w:firstLine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B009B2">
        <w:rPr>
          <w:rFonts w:ascii="Times New Roman" w:hAnsi="Times New Roman" w:cs="Times New Roman"/>
          <w:b/>
          <w:sz w:val="28"/>
          <w:szCs w:val="24"/>
        </w:rPr>
        <w:t>.</w:t>
      </w:r>
      <w:r w:rsidR="00B009B2" w:rsidRPr="00B009B2">
        <w:rPr>
          <w:rFonts w:ascii="Times New Roman" w:hAnsi="Times New Roman" w:cs="Times New Roman"/>
          <w:b/>
          <w:sz w:val="28"/>
          <w:szCs w:val="24"/>
        </w:rPr>
        <w:t>4. Особливі вимоги до предмета закупівлі.</w:t>
      </w:r>
    </w:p>
    <w:p w:rsidR="00B009B2" w:rsidRPr="00B009B2" w:rsidRDefault="00B009B2" w:rsidP="007E6F63">
      <w:pPr>
        <w:tabs>
          <w:tab w:val="left" w:pos="284"/>
          <w:tab w:val="left" w:pos="993"/>
          <w:tab w:val="left" w:pos="1560"/>
        </w:tabs>
        <w:spacing w:after="0" w:line="240" w:lineRule="auto"/>
        <w:ind w:leftChars="-1" w:left="-2" w:firstLineChars="203" w:firstLine="56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До ціни тендерної пропозиції учасник зобов’язаний включити послуги із замовлення (бронювання) потужності щодо кожного періоду та обсягу постачання газу за договорами постачання природного газу.</w:t>
      </w:r>
    </w:p>
    <w:p w:rsidR="00B009B2" w:rsidRPr="00B009B2" w:rsidRDefault="00B009B2" w:rsidP="007E6F63">
      <w:pPr>
        <w:tabs>
          <w:tab w:val="left" w:pos="284"/>
          <w:tab w:val="left" w:pos="993"/>
          <w:tab w:val="left" w:pos="1560"/>
        </w:tabs>
        <w:spacing w:after="0" w:line="240" w:lineRule="auto"/>
        <w:ind w:leftChars="-1" w:left="-2" w:firstLineChars="202" w:firstLine="566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 xml:space="preserve">Ціна на предмет даної закупівлі обов'язково повинна включати до вартості ціни тендерної пропозиції вартість </w:t>
      </w:r>
      <w:r w:rsidRPr="00B009B2">
        <w:rPr>
          <w:rFonts w:ascii="Times New Roman" w:eastAsia="Times New Roman" w:hAnsi="Times New Roman" w:cs="Times New Roman"/>
          <w:b/>
          <w:sz w:val="28"/>
          <w:szCs w:val="24"/>
        </w:rPr>
        <w:t>послуг, пов’язаних з транспортуванням газу</w:t>
      </w:r>
      <w:r w:rsidRPr="00B009B2">
        <w:rPr>
          <w:rFonts w:ascii="Times New Roman" w:eastAsia="Times New Roman" w:hAnsi="Times New Roman" w:cs="Times New Roman"/>
          <w:sz w:val="28"/>
          <w:szCs w:val="24"/>
        </w:rPr>
        <w:t xml:space="preserve"> до точки входу в газорозподільну систему, до якої підключено об’єкти Замовника, а саме витрати на оплату послуги замовленої потужності, що здійснюється постачальником газу на підставі Договору транспортування природного газу з Оператором ГТС, відповідно до норм Кодексу ГТС за тарифами, що визначені НКРЕКП.</w:t>
      </w:r>
    </w:p>
    <w:p w:rsidR="00B009B2" w:rsidRPr="00B009B2" w:rsidRDefault="00B009B2" w:rsidP="007E6F63">
      <w:pPr>
        <w:tabs>
          <w:tab w:val="left" w:pos="284"/>
          <w:tab w:val="left" w:pos="993"/>
          <w:tab w:val="left" w:pos="1560"/>
        </w:tabs>
        <w:spacing w:after="0" w:line="240" w:lineRule="auto"/>
        <w:ind w:leftChars="-1" w:left="-2" w:firstLineChars="202" w:firstLine="566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 xml:space="preserve">При цьому до ціни газу </w:t>
      </w:r>
      <w:r w:rsidRPr="00B009B2">
        <w:rPr>
          <w:rFonts w:ascii="Times New Roman" w:eastAsia="Times New Roman" w:hAnsi="Times New Roman" w:cs="Times New Roman"/>
          <w:b/>
          <w:sz w:val="28"/>
          <w:szCs w:val="24"/>
        </w:rPr>
        <w:t>не включається вартість послуг з розподілу природного газу</w:t>
      </w:r>
      <w:r w:rsidRPr="00B009B2">
        <w:rPr>
          <w:rFonts w:ascii="Times New Roman" w:eastAsia="Times New Roman" w:hAnsi="Times New Roman" w:cs="Times New Roman"/>
          <w:sz w:val="28"/>
          <w:szCs w:val="24"/>
        </w:rPr>
        <w:t>, що є предметом регулювання окремого договору між Замовником та Оператором газорозподільної системи.</w:t>
      </w:r>
    </w:p>
    <w:p w:rsidR="008B5AE5" w:rsidRPr="00B644B6" w:rsidRDefault="00260E8C" w:rsidP="00FE3363">
      <w:pPr>
        <w:widowControl w:val="0"/>
        <w:tabs>
          <w:tab w:val="left" w:pos="142"/>
          <w:tab w:val="left" w:pos="851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E3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8B5AE5"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8B5AE5" w:rsidRPr="00B644B6" w:rsidRDefault="008B5AE5" w:rsidP="007E6F63">
      <w:pPr>
        <w:widowControl w:val="0"/>
        <w:tabs>
          <w:tab w:val="left" w:pos="142"/>
          <w:tab w:val="left" w:pos="851"/>
        </w:tabs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 бюджетного призначення для предмета закупівлі «</w:t>
      </w:r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>09120000-6 - Газове паливо</w:t>
      </w:r>
      <w:r w:rsidR="00FD62AB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складає </w:t>
      </w:r>
      <w:r w:rsidR="00633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215 200 </w:t>
      </w:r>
      <w:r w:rsidR="00ED553F" w:rsidRPr="00ED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грн. </w:t>
      </w:r>
      <w:r w:rsidR="00633492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ED553F" w:rsidRPr="00ED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відповідає розрахунку видатків до кошторису </w:t>
      </w:r>
      <w:r w:rsidR="00196AA9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установи «Інститут ринку і економіко-екологічних досліджень Національної академії наук України»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A77B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за </w:t>
      </w:r>
      <w:r w:rsidR="00517311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6541030 «Наукова та науково технічна діяльність наукових установ Національної академії наук України».</w:t>
      </w:r>
    </w:p>
    <w:p w:rsidR="00DB4950" w:rsidRPr="00B644B6" w:rsidRDefault="00260E8C" w:rsidP="00FE3363">
      <w:pPr>
        <w:widowControl w:val="0"/>
        <w:tabs>
          <w:tab w:val="left" w:pos="142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E3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B4950"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FA5E00" w:rsidRPr="00B644B6" w:rsidRDefault="002C1377" w:rsidP="007E6F63">
      <w:pPr>
        <w:pStyle w:val="newsdetailcardtext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2C1377">
        <w:rPr>
          <w:color w:val="000000" w:themeColor="text1"/>
          <w:sz w:val="28"/>
          <w:szCs w:val="28"/>
        </w:rPr>
        <w:t xml:space="preserve">Очікувана вартість предмета закупівлі розрахована відповідно до Граничних тарифів та становить </w:t>
      </w:r>
      <w:r w:rsidR="00633492" w:rsidRPr="00633492">
        <w:rPr>
          <w:color w:val="000000" w:themeColor="text1"/>
          <w:sz w:val="28"/>
          <w:szCs w:val="28"/>
        </w:rPr>
        <w:t xml:space="preserve">215 200 грн. 57 коп. </w:t>
      </w:r>
      <w:r w:rsidRPr="002C1377">
        <w:rPr>
          <w:color w:val="000000" w:themeColor="text1"/>
          <w:sz w:val="28"/>
          <w:szCs w:val="28"/>
        </w:rPr>
        <w:t>з ПДВ, що відповідає розміру бюджетного призначення.</w:t>
      </w:r>
    </w:p>
    <w:sectPr w:rsidR="00FA5E00" w:rsidRPr="00B644B6" w:rsidSect="007A2184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F16E39"/>
    <w:multiLevelType w:val="hybridMultilevel"/>
    <w:tmpl w:val="F5763EE6"/>
    <w:lvl w:ilvl="0" w:tplc="646C134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63694"/>
    <w:rsid w:val="0006430F"/>
    <w:rsid w:val="000710DB"/>
    <w:rsid w:val="00075BE6"/>
    <w:rsid w:val="00083B42"/>
    <w:rsid w:val="000B1F80"/>
    <w:rsid w:val="000C58C4"/>
    <w:rsid w:val="000C7711"/>
    <w:rsid w:val="000D292C"/>
    <w:rsid w:val="000D4E09"/>
    <w:rsid w:val="000E7FF8"/>
    <w:rsid w:val="000F4AC9"/>
    <w:rsid w:val="00107850"/>
    <w:rsid w:val="00123A17"/>
    <w:rsid w:val="001350A6"/>
    <w:rsid w:val="0015274D"/>
    <w:rsid w:val="00196AA9"/>
    <w:rsid w:val="001A1A5C"/>
    <w:rsid w:val="001A7571"/>
    <w:rsid w:val="001E0B8C"/>
    <w:rsid w:val="001F3A51"/>
    <w:rsid w:val="0020089E"/>
    <w:rsid w:val="00201069"/>
    <w:rsid w:val="00204038"/>
    <w:rsid w:val="00214C14"/>
    <w:rsid w:val="00260E8C"/>
    <w:rsid w:val="0028430E"/>
    <w:rsid w:val="00296215"/>
    <w:rsid w:val="002A7D9D"/>
    <w:rsid w:val="002A7F6C"/>
    <w:rsid w:val="002B29B5"/>
    <w:rsid w:val="002C1377"/>
    <w:rsid w:val="002E3C42"/>
    <w:rsid w:val="002F5EE4"/>
    <w:rsid w:val="002F7D8B"/>
    <w:rsid w:val="00301EE4"/>
    <w:rsid w:val="00347FC7"/>
    <w:rsid w:val="00370C4C"/>
    <w:rsid w:val="0038019F"/>
    <w:rsid w:val="003920C0"/>
    <w:rsid w:val="00431A7F"/>
    <w:rsid w:val="00431E44"/>
    <w:rsid w:val="00463785"/>
    <w:rsid w:val="004844B5"/>
    <w:rsid w:val="004D7F65"/>
    <w:rsid w:val="004E1635"/>
    <w:rsid w:val="004F383C"/>
    <w:rsid w:val="00517311"/>
    <w:rsid w:val="00520DCD"/>
    <w:rsid w:val="005353A9"/>
    <w:rsid w:val="00547AAA"/>
    <w:rsid w:val="00547CED"/>
    <w:rsid w:val="005621FD"/>
    <w:rsid w:val="00575E3F"/>
    <w:rsid w:val="005846D0"/>
    <w:rsid w:val="00595B53"/>
    <w:rsid w:val="005A394E"/>
    <w:rsid w:val="00604C2D"/>
    <w:rsid w:val="006065A6"/>
    <w:rsid w:val="0060703D"/>
    <w:rsid w:val="006124A8"/>
    <w:rsid w:val="00633492"/>
    <w:rsid w:val="00681DC9"/>
    <w:rsid w:val="00691B46"/>
    <w:rsid w:val="00696106"/>
    <w:rsid w:val="006A1BE5"/>
    <w:rsid w:val="006B0045"/>
    <w:rsid w:val="006B7798"/>
    <w:rsid w:val="006D338E"/>
    <w:rsid w:val="006D6144"/>
    <w:rsid w:val="006D64B2"/>
    <w:rsid w:val="006F7CA3"/>
    <w:rsid w:val="0071711D"/>
    <w:rsid w:val="00730C65"/>
    <w:rsid w:val="00743349"/>
    <w:rsid w:val="00751F31"/>
    <w:rsid w:val="007716CE"/>
    <w:rsid w:val="00772C36"/>
    <w:rsid w:val="007A2184"/>
    <w:rsid w:val="007A4E59"/>
    <w:rsid w:val="007D5D75"/>
    <w:rsid w:val="007E6F63"/>
    <w:rsid w:val="00835DC6"/>
    <w:rsid w:val="0084646D"/>
    <w:rsid w:val="008920DD"/>
    <w:rsid w:val="008950B9"/>
    <w:rsid w:val="008B26F8"/>
    <w:rsid w:val="008B5AE5"/>
    <w:rsid w:val="009005FC"/>
    <w:rsid w:val="009275E5"/>
    <w:rsid w:val="0092768A"/>
    <w:rsid w:val="0096691C"/>
    <w:rsid w:val="00966C3D"/>
    <w:rsid w:val="00967420"/>
    <w:rsid w:val="00974D3C"/>
    <w:rsid w:val="00995DC2"/>
    <w:rsid w:val="009A0F13"/>
    <w:rsid w:val="009C08D4"/>
    <w:rsid w:val="009C6B8D"/>
    <w:rsid w:val="009D68EF"/>
    <w:rsid w:val="009F102C"/>
    <w:rsid w:val="009F610E"/>
    <w:rsid w:val="00A111EC"/>
    <w:rsid w:val="00A2119A"/>
    <w:rsid w:val="00A22561"/>
    <w:rsid w:val="00A30A68"/>
    <w:rsid w:val="00A77B62"/>
    <w:rsid w:val="00A83726"/>
    <w:rsid w:val="00A8691D"/>
    <w:rsid w:val="00A877D1"/>
    <w:rsid w:val="00A9594F"/>
    <w:rsid w:val="00AE6636"/>
    <w:rsid w:val="00B009B2"/>
    <w:rsid w:val="00B12373"/>
    <w:rsid w:val="00B13B30"/>
    <w:rsid w:val="00B23E0D"/>
    <w:rsid w:val="00B43998"/>
    <w:rsid w:val="00B44958"/>
    <w:rsid w:val="00B44B35"/>
    <w:rsid w:val="00B6060F"/>
    <w:rsid w:val="00B644B6"/>
    <w:rsid w:val="00B70063"/>
    <w:rsid w:val="00B9130E"/>
    <w:rsid w:val="00BA50C2"/>
    <w:rsid w:val="00C000BA"/>
    <w:rsid w:val="00C02765"/>
    <w:rsid w:val="00C203D9"/>
    <w:rsid w:val="00C20520"/>
    <w:rsid w:val="00C21C87"/>
    <w:rsid w:val="00C45DA4"/>
    <w:rsid w:val="00C50EBF"/>
    <w:rsid w:val="00C659B5"/>
    <w:rsid w:val="00C819C9"/>
    <w:rsid w:val="00CA4C89"/>
    <w:rsid w:val="00CC15FB"/>
    <w:rsid w:val="00CC4CE3"/>
    <w:rsid w:val="00CE5A36"/>
    <w:rsid w:val="00D10986"/>
    <w:rsid w:val="00D22025"/>
    <w:rsid w:val="00D417A2"/>
    <w:rsid w:val="00D748A9"/>
    <w:rsid w:val="00DA1E21"/>
    <w:rsid w:val="00DB4950"/>
    <w:rsid w:val="00DC022A"/>
    <w:rsid w:val="00DD4E4A"/>
    <w:rsid w:val="00DF1A7A"/>
    <w:rsid w:val="00E33508"/>
    <w:rsid w:val="00E33FD8"/>
    <w:rsid w:val="00ED553F"/>
    <w:rsid w:val="00EF62AC"/>
    <w:rsid w:val="00F050A8"/>
    <w:rsid w:val="00F12AB5"/>
    <w:rsid w:val="00F20FDD"/>
    <w:rsid w:val="00F24268"/>
    <w:rsid w:val="00F3645A"/>
    <w:rsid w:val="00F40036"/>
    <w:rsid w:val="00F727F1"/>
    <w:rsid w:val="00F7410B"/>
    <w:rsid w:val="00F86EFB"/>
    <w:rsid w:val="00F93308"/>
    <w:rsid w:val="00F94398"/>
    <w:rsid w:val="00FA5E00"/>
    <w:rsid w:val="00FB61B4"/>
    <w:rsid w:val="00FD62AB"/>
    <w:rsid w:val="00FE2D87"/>
    <w:rsid w:val="00FE3363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paragraph" w:styleId="3">
    <w:name w:val="heading 3"/>
    <w:basedOn w:val="a"/>
    <w:link w:val="30"/>
    <w:qFormat/>
    <w:rsid w:val="002A7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1">
    <w:name w:val="Обычный (веб)1"/>
    <w:basedOn w:val="a"/>
    <w:rsid w:val="00A21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a"/>
    <w:basedOn w:val="a"/>
    <w:rsid w:val="00F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2A7D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8">
    <w:name w:val="Hyperlink"/>
    <w:uiPriority w:val="99"/>
    <w:rsid w:val="002A7D9D"/>
    <w:rPr>
      <w:color w:val="0000FF"/>
      <w:u w:val="single"/>
    </w:rPr>
  </w:style>
  <w:style w:type="paragraph" w:customStyle="1" w:styleId="10">
    <w:name w:val="Обычный1"/>
    <w:rsid w:val="007A2184"/>
    <w:pPr>
      <w:spacing w:after="0"/>
    </w:pPr>
    <w:rPr>
      <w:rFonts w:ascii="Arial" w:eastAsia="Arial" w:hAnsi="Arial" w:cs="Arial"/>
      <w:lang w:eastAsia="ru-RU"/>
    </w:rPr>
  </w:style>
  <w:style w:type="paragraph" w:customStyle="1" w:styleId="newsdetailcardtext">
    <w:name w:val="newsdetailcard__text"/>
    <w:basedOn w:val="a"/>
    <w:rsid w:val="00A9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A959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922-19/ed202004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D8119-3B38-437A-A811-4113A1FA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Lenovo</cp:lastModifiedBy>
  <cp:revision>47</cp:revision>
  <cp:lastPrinted>2021-02-26T07:32:00Z</cp:lastPrinted>
  <dcterms:created xsi:type="dcterms:W3CDTF">2021-03-15T13:03:00Z</dcterms:created>
  <dcterms:modified xsi:type="dcterms:W3CDTF">2024-12-12T08:50:00Z</dcterms:modified>
</cp:coreProperties>
</file>