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E5" w:rsidRPr="00B644B6" w:rsidRDefault="008B5AE5" w:rsidP="002C13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№</w:t>
      </w:r>
      <w:r w:rsidR="00F166F2">
        <w:rPr>
          <w:rFonts w:ascii="Times New Roman" w:hAnsi="Times New Roman" w:cs="Times New Roman"/>
          <w:b/>
          <w:sz w:val="28"/>
          <w:szCs w:val="28"/>
          <w:lang w:val="ru-RU"/>
        </w:rPr>
        <w:t>42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="00E928CC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F166F2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</w:t>
      </w:r>
      <w:r w:rsidR="00F166F2">
        <w:rPr>
          <w:rFonts w:ascii="Times New Roman" w:hAnsi="Times New Roman" w:cs="Times New Roman"/>
          <w:b/>
          <w:sz w:val="28"/>
          <w:szCs w:val="28"/>
          <w:lang w:val="ru-RU"/>
        </w:rPr>
        <w:t>08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.202</w:t>
      </w:r>
      <w:r w:rsidR="00F166F2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44B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B644B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644B6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</w:t>
      </w:r>
      <w:r w:rsidR="009C6B8D" w:rsidRPr="00B644B6">
        <w:rPr>
          <w:rFonts w:ascii="Times New Roman" w:hAnsi="Times New Roman" w:cs="Times New Roman"/>
          <w:sz w:val="28"/>
          <w:szCs w:val="28"/>
        </w:rPr>
        <w:t xml:space="preserve">в України від 11.10.2016 № 710 </w:t>
      </w:r>
      <w:r w:rsidRPr="00B644B6">
        <w:rPr>
          <w:rFonts w:ascii="Times New Roman" w:hAnsi="Times New Roman" w:cs="Times New Roman"/>
          <w:sz w:val="28"/>
          <w:szCs w:val="28"/>
        </w:rPr>
        <w:t>«Про ефективне використання державних коштів» (зі змінами))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5AE5" w:rsidRPr="00B644B6" w:rsidRDefault="008B5AE5" w:rsidP="00B009B2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A394E" w:rsidRPr="00B644B6" w:rsidRDefault="005A394E" w:rsidP="00B009B2">
      <w:pPr>
        <w:pStyle w:val="3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  <w:lang w:val="ru-RU"/>
        </w:rPr>
      </w:pPr>
      <w:r w:rsidRPr="00B644B6">
        <w:rPr>
          <w:b w:val="0"/>
          <w:color w:val="000000"/>
          <w:sz w:val="28"/>
          <w:szCs w:val="28"/>
        </w:rPr>
        <w:t>Державна установа «Інститут ринку і економіко-екологічних досліджень Національної академії наук України»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 xml:space="preserve">Місцезнаходження: </w:t>
      </w:r>
      <w:r w:rsidRPr="00B644B6">
        <w:rPr>
          <w:b w:val="0"/>
          <w:color w:val="000000"/>
          <w:sz w:val="28"/>
          <w:szCs w:val="28"/>
          <w:shd w:val="clear" w:color="auto" w:fill="FFFFFF"/>
        </w:rPr>
        <w:t>65044, Одеська обл., місто Одеса, ФРАНЦУЗЬКИЙ БУЛЬВАР, будинок 29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color w:val="000000"/>
          <w:sz w:val="28"/>
          <w:szCs w:val="28"/>
        </w:rPr>
        <w:t xml:space="preserve">Код за ЄДРПОУ: </w:t>
      </w:r>
      <w:r w:rsidR="005A394E" w:rsidRPr="00B644B6">
        <w:rPr>
          <w:b w:val="0"/>
          <w:color w:val="000000"/>
          <w:sz w:val="28"/>
          <w:szCs w:val="28"/>
          <w:shd w:val="clear" w:color="auto" w:fill="FFFFFF"/>
        </w:rPr>
        <w:t>01209765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>Категорія Замовника -</w:t>
      </w:r>
      <w:r w:rsidRPr="00B644B6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B644B6">
        <w:rPr>
          <w:b w:val="0"/>
          <w:iCs/>
          <w:color w:val="000000"/>
          <w:sz w:val="28"/>
          <w:szCs w:val="28"/>
        </w:rPr>
        <w:t>підприємства, установи, організації, зазначені у </w:t>
      </w:r>
      <w:hyperlink r:id="rId7" w:anchor="n797" w:history="1">
        <w:r w:rsidRPr="00B644B6">
          <w:rPr>
            <w:rStyle w:val="a8"/>
            <w:b w:val="0"/>
            <w:iCs/>
            <w:color w:val="auto"/>
            <w:sz w:val="28"/>
            <w:szCs w:val="28"/>
            <w:u w:val="none"/>
          </w:rPr>
          <w:t>пункті 3</w:t>
        </w:r>
      </w:hyperlink>
      <w:r w:rsidRPr="00B644B6">
        <w:rPr>
          <w:b w:val="0"/>
          <w:iCs/>
          <w:color w:val="000000"/>
          <w:sz w:val="28"/>
          <w:szCs w:val="28"/>
        </w:rPr>
        <w:t> частини першої статті 2 ЗУ «Про публічні закупівлі»</w:t>
      </w:r>
    </w:p>
    <w:p w:rsidR="008B5AE5" w:rsidRPr="00B009B2" w:rsidRDefault="008B5AE5" w:rsidP="00F166F2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F166F2" w:rsidRPr="00F166F2" w:rsidRDefault="00F166F2" w:rsidP="00F166F2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 з ліцензійним програмним забезпеченням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6F2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30210000-4 Машини для обробки даних (апаратна частина) (код ДК 021:2015: 30213100-6 - Портативні комп’ютери)</w:t>
      </w:r>
    </w:p>
    <w:p w:rsidR="008B5AE5" w:rsidRPr="00785945" w:rsidRDefault="008B5AE5" w:rsidP="00F166F2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</w:p>
    <w:p w:rsidR="00F166F2" w:rsidRDefault="00F166F2" w:rsidP="00F166F2">
      <w:pPr>
        <w:widowControl w:val="0"/>
        <w:tabs>
          <w:tab w:val="left" w:pos="142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F2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UA-2024-08-08-005826-a</w:t>
      </w:r>
    </w:p>
    <w:p w:rsidR="008B5AE5" w:rsidRPr="00B644B6" w:rsidRDefault="008B5AE5" w:rsidP="00E928CC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B009B2" w:rsidRPr="00B009B2" w:rsidRDefault="00B009B2" w:rsidP="00E928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8B5AE5" w:rsidRPr="00B644B6" w:rsidRDefault="008B5AE5" w:rsidP="007E6F6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Chars="202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8B5AE5" w:rsidRPr="00B644B6" w:rsidRDefault="008B5AE5" w:rsidP="007E6F63">
      <w:pPr>
        <w:widowControl w:val="0"/>
        <w:tabs>
          <w:tab w:val="left" w:pos="142"/>
          <w:tab w:val="left" w:pos="851"/>
        </w:tabs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Розмір бюджетного призначення для предмета закупівлі </w:t>
      </w:r>
      <w:r w:rsidR="003B6457" w:rsidRPr="003B6457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30210000-4 Машини для обробки даних (апаратна частина)</w:t>
      </w:r>
      <w:bookmarkStart w:id="0" w:name="_GoBack"/>
      <w:bookmarkEnd w:id="0"/>
      <w:r w:rsidR="00FD62AB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складає </w:t>
      </w:r>
      <w:r w:rsidR="00870218">
        <w:rPr>
          <w:rFonts w:ascii="Times New Roman" w:eastAsia="Times New Roman" w:hAnsi="Times New Roman" w:cs="Times New Roman"/>
          <w:sz w:val="28"/>
          <w:szCs w:val="28"/>
          <w:lang w:eastAsia="ru-RU"/>
        </w:rPr>
        <w:t>270</w:t>
      </w:r>
      <w:r w:rsid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5945"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рн. </w:t>
      </w:r>
      <w:r w:rsidR="00A9560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розрахунку видатків до кошторису </w:t>
      </w:r>
      <w:r w:rsidR="00196AA9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установи «Інститут ринку і економіко-екологічних досліджень Національної академії наук України»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8702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 </w:t>
      </w:r>
      <w:r w:rsidR="00517311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6541030 «Наукова та науково технічна діяльність наукових установ Національної академії наук України».</w:t>
      </w:r>
    </w:p>
    <w:p w:rsidR="00DB4950" w:rsidRPr="00B644B6" w:rsidRDefault="00DB4950" w:rsidP="007E6F6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FA5E00" w:rsidRPr="00B644B6" w:rsidRDefault="002C1377" w:rsidP="007E6F63">
      <w:pPr>
        <w:pStyle w:val="newsdetailcardtext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2C1377">
        <w:rPr>
          <w:color w:val="000000" w:themeColor="text1"/>
          <w:sz w:val="28"/>
          <w:szCs w:val="28"/>
        </w:rPr>
        <w:t xml:space="preserve">Очікувана вартість предмета закупівлі розрахована відповідно до Граничних тарифів та становить </w:t>
      </w:r>
      <w:r w:rsidR="00A9560E" w:rsidRPr="00A9560E">
        <w:rPr>
          <w:color w:val="000000" w:themeColor="text1"/>
          <w:sz w:val="28"/>
          <w:szCs w:val="28"/>
        </w:rPr>
        <w:t xml:space="preserve">складає </w:t>
      </w:r>
      <w:r w:rsidR="00325EF6">
        <w:rPr>
          <w:color w:val="000000" w:themeColor="text1"/>
          <w:sz w:val="28"/>
          <w:szCs w:val="28"/>
        </w:rPr>
        <w:t>270</w:t>
      </w:r>
      <w:r w:rsidR="00785945">
        <w:rPr>
          <w:color w:val="000000" w:themeColor="text1"/>
          <w:sz w:val="28"/>
          <w:szCs w:val="28"/>
        </w:rPr>
        <w:t> </w:t>
      </w:r>
      <w:r w:rsidR="00785945" w:rsidRPr="00785945">
        <w:rPr>
          <w:color w:val="000000" w:themeColor="text1"/>
          <w:sz w:val="28"/>
          <w:szCs w:val="28"/>
        </w:rPr>
        <w:t>000</w:t>
      </w:r>
      <w:r w:rsidR="00785945">
        <w:rPr>
          <w:color w:val="000000" w:themeColor="text1"/>
          <w:sz w:val="28"/>
          <w:szCs w:val="28"/>
        </w:rPr>
        <w:t xml:space="preserve"> </w:t>
      </w:r>
      <w:r w:rsidR="00A9560E" w:rsidRPr="00A9560E">
        <w:rPr>
          <w:color w:val="000000" w:themeColor="text1"/>
          <w:sz w:val="28"/>
          <w:szCs w:val="28"/>
        </w:rPr>
        <w:t xml:space="preserve">грн. 00 коп. </w:t>
      </w:r>
      <w:r w:rsidRPr="002C1377">
        <w:rPr>
          <w:color w:val="000000" w:themeColor="text1"/>
          <w:sz w:val="28"/>
          <w:szCs w:val="28"/>
        </w:rPr>
        <w:t>з ПДВ, що відповідає розміру бюджетного призначення.</w:t>
      </w:r>
    </w:p>
    <w:sectPr w:rsidR="00FA5E00" w:rsidRPr="00B644B6" w:rsidSect="007A2184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F16E39"/>
    <w:multiLevelType w:val="hybridMultilevel"/>
    <w:tmpl w:val="F5763EE6"/>
    <w:lvl w:ilvl="0" w:tplc="646C134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63694"/>
    <w:rsid w:val="0006430F"/>
    <w:rsid w:val="000710DB"/>
    <w:rsid w:val="00075BE6"/>
    <w:rsid w:val="00083B42"/>
    <w:rsid w:val="000B1F80"/>
    <w:rsid w:val="000C58C4"/>
    <w:rsid w:val="000C7711"/>
    <w:rsid w:val="000D292C"/>
    <w:rsid w:val="000D4E09"/>
    <w:rsid w:val="000E7FF8"/>
    <w:rsid w:val="00107850"/>
    <w:rsid w:val="00123A17"/>
    <w:rsid w:val="001350A6"/>
    <w:rsid w:val="0015274D"/>
    <w:rsid w:val="00196AA9"/>
    <w:rsid w:val="001A1A5C"/>
    <w:rsid w:val="001A7571"/>
    <w:rsid w:val="001E0B8C"/>
    <w:rsid w:val="001F3A51"/>
    <w:rsid w:val="0020089E"/>
    <w:rsid w:val="00201069"/>
    <w:rsid w:val="00204038"/>
    <w:rsid w:val="00214C14"/>
    <w:rsid w:val="0028430E"/>
    <w:rsid w:val="002A7D9D"/>
    <w:rsid w:val="002A7F6C"/>
    <w:rsid w:val="002B29B5"/>
    <w:rsid w:val="002C1377"/>
    <w:rsid w:val="002E3C42"/>
    <w:rsid w:val="002F5EE4"/>
    <w:rsid w:val="002F7D8B"/>
    <w:rsid w:val="00301EE4"/>
    <w:rsid w:val="00325EF6"/>
    <w:rsid w:val="00347FC7"/>
    <w:rsid w:val="00370C4C"/>
    <w:rsid w:val="0038019F"/>
    <w:rsid w:val="003920C0"/>
    <w:rsid w:val="003B6457"/>
    <w:rsid w:val="00431A7F"/>
    <w:rsid w:val="00463785"/>
    <w:rsid w:val="004844B5"/>
    <w:rsid w:val="004D7F65"/>
    <w:rsid w:val="004E1635"/>
    <w:rsid w:val="004F383C"/>
    <w:rsid w:val="00517311"/>
    <w:rsid w:val="00520DCD"/>
    <w:rsid w:val="005353A9"/>
    <w:rsid w:val="00547AAA"/>
    <w:rsid w:val="00547CED"/>
    <w:rsid w:val="005621FD"/>
    <w:rsid w:val="00575E3F"/>
    <w:rsid w:val="005846D0"/>
    <w:rsid w:val="00595B53"/>
    <w:rsid w:val="005A394E"/>
    <w:rsid w:val="00604C2D"/>
    <w:rsid w:val="006065A6"/>
    <w:rsid w:val="0060703D"/>
    <w:rsid w:val="006124A8"/>
    <w:rsid w:val="00681DC9"/>
    <w:rsid w:val="00691B46"/>
    <w:rsid w:val="00696106"/>
    <w:rsid w:val="006A1BE5"/>
    <w:rsid w:val="006B0045"/>
    <w:rsid w:val="006B7798"/>
    <w:rsid w:val="006D338E"/>
    <w:rsid w:val="006D6144"/>
    <w:rsid w:val="006D64B2"/>
    <w:rsid w:val="006F7CA3"/>
    <w:rsid w:val="0071711D"/>
    <w:rsid w:val="00730C65"/>
    <w:rsid w:val="00751F31"/>
    <w:rsid w:val="007716CE"/>
    <w:rsid w:val="00772C36"/>
    <w:rsid w:val="00785945"/>
    <w:rsid w:val="007A2184"/>
    <w:rsid w:val="007A4E59"/>
    <w:rsid w:val="007D5D75"/>
    <w:rsid w:val="007E6F63"/>
    <w:rsid w:val="00835DC6"/>
    <w:rsid w:val="0084646D"/>
    <w:rsid w:val="00870218"/>
    <w:rsid w:val="008920DD"/>
    <w:rsid w:val="008950B9"/>
    <w:rsid w:val="008B26F8"/>
    <w:rsid w:val="008B5AE5"/>
    <w:rsid w:val="009005FC"/>
    <w:rsid w:val="009275E5"/>
    <w:rsid w:val="0092768A"/>
    <w:rsid w:val="0096691C"/>
    <w:rsid w:val="00966C3D"/>
    <w:rsid w:val="00967420"/>
    <w:rsid w:val="00974D3C"/>
    <w:rsid w:val="00995DC2"/>
    <w:rsid w:val="009A0F13"/>
    <w:rsid w:val="009C6B8D"/>
    <w:rsid w:val="009F102C"/>
    <w:rsid w:val="009F610E"/>
    <w:rsid w:val="00A111EC"/>
    <w:rsid w:val="00A2119A"/>
    <w:rsid w:val="00A22561"/>
    <w:rsid w:val="00A83726"/>
    <w:rsid w:val="00A8691D"/>
    <w:rsid w:val="00A877D1"/>
    <w:rsid w:val="00A9560E"/>
    <w:rsid w:val="00A9594F"/>
    <w:rsid w:val="00AE6636"/>
    <w:rsid w:val="00B009B2"/>
    <w:rsid w:val="00B12373"/>
    <w:rsid w:val="00B13B30"/>
    <w:rsid w:val="00B23E0D"/>
    <w:rsid w:val="00B43998"/>
    <w:rsid w:val="00B44958"/>
    <w:rsid w:val="00B44B35"/>
    <w:rsid w:val="00B6060F"/>
    <w:rsid w:val="00B644B6"/>
    <w:rsid w:val="00B70063"/>
    <w:rsid w:val="00BA50C2"/>
    <w:rsid w:val="00C000BA"/>
    <w:rsid w:val="00C02765"/>
    <w:rsid w:val="00C203D9"/>
    <w:rsid w:val="00C20520"/>
    <w:rsid w:val="00C21C87"/>
    <w:rsid w:val="00C45DA4"/>
    <w:rsid w:val="00C50EBF"/>
    <w:rsid w:val="00C819C9"/>
    <w:rsid w:val="00CA4C89"/>
    <w:rsid w:val="00CC15FB"/>
    <w:rsid w:val="00CC4CE3"/>
    <w:rsid w:val="00CE5A36"/>
    <w:rsid w:val="00D10986"/>
    <w:rsid w:val="00D22025"/>
    <w:rsid w:val="00D417A2"/>
    <w:rsid w:val="00D748A9"/>
    <w:rsid w:val="00DB4950"/>
    <w:rsid w:val="00DD4E4A"/>
    <w:rsid w:val="00DF1A7A"/>
    <w:rsid w:val="00E33508"/>
    <w:rsid w:val="00E33FD8"/>
    <w:rsid w:val="00E928CC"/>
    <w:rsid w:val="00EF62AC"/>
    <w:rsid w:val="00F050A8"/>
    <w:rsid w:val="00F12AB5"/>
    <w:rsid w:val="00F166F2"/>
    <w:rsid w:val="00F20FDD"/>
    <w:rsid w:val="00F2426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D62AB"/>
    <w:rsid w:val="00FE2D8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paragraph" w:styleId="3">
    <w:name w:val="heading 3"/>
    <w:basedOn w:val="a"/>
    <w:link w:val="30"/>
    <w:qFormat/>
    <w:rsid w:val="002A7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2A7D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8">
    <w:name w:val="Hyperlink"/>
    <w:uiPriority w:val="99"/>
    <w:rsid w:val="002A7D9D"/>
    <w:rPr>
      <w:color w:val="0000FF"/>
      <w:u w:val="single"/>
    </w:rPr>
  </w:style>
  <w:style w:type="paragraph" w:customStyle="1" w:styleId="10">
    <w:name w:val="Обычный1"/>
    <w:rsid w:val="007A2184"/>
    <w:pPr>
      <w:spacing w:after="0"/>
    </w:pPr>
    <w:rPr>
      <w:rFonts w:ascii="Arial" w:eastAsia="Arial" w:hAnsi="Arial" w:cs="Arial"/>
      <w:lang w:eastAsia="ru-RU"/>
    </w:rPr>
  </w:style>
  <w:style w:type="paragraph" w:customStyle="1" w:styleId="newsdetailcardtext">
    <w:name w:val="newsdetailcard__text"/>
    <w:basedOn w:val="a"/>
    <w:rsid w:val="00A9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A95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22-19/ed202004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AC54A-5AD4-4D85-B86F-809CE2E6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Lenovo</cp:lastModifiedBy>
  <cp:revision>35</cp:revision>
  <cp:lastPrinted>2021-02-26T07:32:00Z</cp:lastPrinted>
  <dcterms:created xsi:type="dcterms:W3CDTF">2021-03-15T13:03:00Z</dcterms:created>
  <dcterms:modified xsi:type="dcterms:W3CDTF">2024-12-12T06:38:00Z</dcterms:modified>
</cp:coreProperties>
</file>