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173D" w14:textId="080BE9D8" w:rsidR="00ED0030" w:rsidRPr="00B73D0B" w:rsidRDefault="008302EF" w:rsidP="008333FD">
      <w:pPr>
        <w:spacing w:after="0" w:line="240" w:lineRule="auto"/>
        <w:jc w:val="center"/>
        <w:rPr>
          <w:rFonts w:ascii="Arial" w:hAnsi="Arial" w:cs="Arial"/>
          <w:b/>
          <w:sz w:val="28"/>
          <w:lang w:val="uk-UA"/>
        </w:rPr>
      </w:pPr>
      <w:r>
        <w:rPr>
          <w:noProof/>
          <w:position w:val="2"/>
          <w:sz w:val="20"/>
          <w:lang w:eastAsia="ru-RU"/>
        </w:rPr>
        <w:drawing>
          <wp:anchor distT="0" distB="0" distL="114300" distR="114300" simplePos="0" relativeHeight="251661312" behindDoc="0" locked="0" layoutInCell="1" allowOverlap="1" wp14:anchorId="5746F369" wp14:editId="1EC2D019">
            <wp:simplePos x="0" y="0"/>
            <wp:positionH relativeFrom="column">
              <wp:posOffset>177800</wp:posOffset>
            </wp:positionH>
            <wp:positionV relativeFrom="paragraph">
              <wp:posOffset>139700</wp:posOffset>
            </wp:positionV>
            <wp:extent cx="1190625" cy="5949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65CC0D7F" wp14:editId="080DBA7C">
            <wp:simplePos x="0" y="0"/>
            <wp:positionH relativeFrom="column">
              <wp:posOffset>4075430</wp:posOffset>
            </wp:positionH>
            <wp:positionV relativeFrom="paragraph">
              <wp:posOffset>179705</wp:posOffset>
            </wp:positionV>
            <wp:extent cx="1692275" cy="320040"/>
            <wp:effectExtent l="0" t="0" r="3175" b="381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online-com-ua-Resize-g9mMBFF0n51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2" b="42014"/>
                    <a:stretch/>
                  </pic:blipFill>
                  <pic:spPr bwMode="auto">
                    <a:xfrm>
                      <a:off x="0" y="0"/>
                      <a:ext cx="1692275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5A2CD6C4" wp14:editId="42426446">
            <wp:simplePos x="0" y="0"/>
            <wp:positionH relativeFrom="column">
              <wp:posOffset>5861685</wp:posOffset>
            </wp:positionH>
            <wp:positionV relativeFrom="paragraph">
              <wp:posOffset>75565</wp:posOffset>
            </wp:positionV>
            <wp:extent cx="549275" cy="704215"/>
            <wp:effectExtent l="0" t="0" r="3175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N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568" w:rsidRPr="00366B2C">
        <w:rPr>
          <w:rFonts w:eastAsia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5C623C" wp14:editId="4C16B8F8">
            <wp:simplePos x="0" y="0"/>
            <wp:positionH relativeFrom="column">
              <wp:posOffset>2742565</wp:posOffset>
            </wp:positionH>
            <wp:positionV relativeFrom="paragraph">
              <wp:posOffset>139700</wp:posOffset>
            </wp:positionV>
            <wp:extent cx="127889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235" y="21073"/>
                <wp:lineTo x="2123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74E0B" w14:textId="7810ACEF" w:rsidR="00ED0030" w:rsidRPr="00B73D0B" w:rsidRDefault="008302EF" w:rsidP="00145A43">
      <w:pPr>
        <w:spacing w:after="0" w:line="240" w:lineRule="auto"/>
        <w:jc w:val="center"/>
        <w:rPr>
          <w:rFonts w:ascii="Arial" w:hAnsi="Arial" w:cs="Arial"/>
          <w:b/>
          <w:sz w:val="28"/>
          <w:lang w:val="uk-UA"/>
        </w:rPr>
      </w:pPr>
      <w:r>
        <w:rPr>
          <w:noProof/>
          <w:position w:val="30"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5BF0B190" wp14:editId="209E316A">
            <wp:simplePos x="0" y="0"/>
            <wp:positionH relativeFrom="column">
              <wp:posOffset>1553210</wp:posOffset>
            </wp:positionH>
            <wp:positionV relativeFrom="paragraph">
              <wp:posOffset>16510</wp:posOffset>
            </wp:positionV>
            <wp:extent cx="1139825" cy="243840"/>
            <wp:effectExtent l="0" t="0" r="3175" b="381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11D0B" w14:textId="216EDE24" w:rsidR="00ED0030" w:rsidRDefault="00ED0030" w:rsidP="00145A43">
      <w:pPr>
        <w:spacing w:after="0" w:line="240" w:lineRule="auto"/>
        <w:jc w:val="center"/>
        <w:rPr>
          <w:rFonts w:ascii="Arial" w:hAnsi="Arial" w:cs="Arial"/>
          <w:b/>
          <w:sz w:val="28"/>
          <w:lang w:val="uk-UA"/>
        </w:rPr>
      </w:pPr>
    </w:p>
    <w:p w14:paraId="0DC59B50" w14:textId="36E15033" w:rsidR="002A24A7" w:rsidRDefault="002A24A7" w:rsidP="00145A43">
      <w:pPr>
        <w:spacing w:after="0" w:line="240" w:lineRule="auto"/>
        <w:jc w:val="center"/>
        <w:rPr>
          <w:rFonts w:ascii="Arial" w:hAnsi="Arial" w:cs="Arial"/>
          <w:b/>
          <w:sz w:val="28"/>
          <w:lang w:val="uk-UA"/>
        </w:rPr>
      </w:pPr>
    </w:p>
    <w:p w14:paraId="70E4078E" w14:textId="6B57D1DA" w:rsidR="002A24A7" w:rsidRDefault="002A24A7" w:rsidP="00145A43">
      <w:pPr>
        <w:spacing w:after="0" w:line="240" w:lineRule="auto"/>
        <w:jc w:val="center"/>
        <w:rPr>
          <w:rFonts w:ascii="Arial" w:hAnsi="Arial" w:cs="Arial"/>
          <w:b/>
          <w:sz w:val="28"/>
          <w:lang w:val="uk-UA"/>
        </w:rPr>
      </w:pPr>
    </w:p>
    <w:p w14:paraId="0C0789E1" w14:textId="62DA05AA" w:rsidR="00EC6568" w:rsidRPr="00EC6568" w:rsidRDefault="009B14BE" w:rsidP="0014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val="uk-UA"/>
        </w:rPr>
        <w:t>Р</w:t>
      </w:r>
      <w:r w:rsidRPr="001D3DAE">
        <w:rPr>
          <w:sz w:val="24"/>
          <w:szCs w:val="24"/>
          <w:lang w:val="uk-UA"/>
        </w:rPr>
        <w:t>амков</w:t>
      </w:r>
      <w:r>
        <w:rPr>
          <w:sz w:val="24"/>
          <w:szCs w:val="24"/>
          <w:lang w:val="uk-UA"/>
        </w:rPr>
        <w:t>а</w:t>
      </w:r>
      <w:r w:rsidRPr="001D3DAE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>а</w:t>
      </w:r>
      <w:r w:rsidRPr="001D3DAE">
        <w:rPr>
          <w:sz w:val="24"/>
          <w:szCs w:val="24"/>
          <w:lang w:val="uk-UA"/>
        </w:rPr>
        <w:t xml:space="preserve"> Європейського Союзу з досліджень та інновацій</w:t>
      </w:r>
      <w:r>
        <w:rPr>
          <w:sz w:val="24"/>
          <w:szCs w:val="24"/>
          <w:lang w:val="uk-UA"/>
        </w:rPr>
        <w:t xml:space="preserve"> «</w:t>
      </w:r>
      <w:r w:rsidRPr="00777E61">
        <w:rPr>
          <w:sz w:val="24"/>
          <w:szCs w:val="24"/>
          <w:lang w:val="uk-UA"/>
        </w:rPr>
        <w:t>Горизонт Європа</w:t>
      </w:r>
      <w:r>
        <w:rPr>
          <w:sz w:val="24"/>
          <w:szCs w:val="24"/>
          <w:lang w:val="uk-UA"/>
        </w:rPr>
        <w:t>»</w:t>
      </w:r>
      <w:r w:rsidRPr="00777E61">
        <w:rPr>
          <w:sz w:val="24"/>
          <w:szCs w:val="24"/>
          <w:lang w:val="uk-UA"/>
        </w:rPr>
        <w:t xml:space="preserve"> та Програми з досліджень та навчання Європейського співтовариства з атомної енергії (2021-2025)</w:t>
      </w:r>
    </w:p>
    <w:p w14:paraId="40FD05D4" w14:textId="602EDCCB" w:rsidR="00EC6568" w:rsidRPr="007F6F75" w:rsidRDefault="009B14BE" w:rsidP="007F6F75">
      <w:pPr>
        <w:spacing w:after="0" w:line="240" w:lineRule="auto"/>
        <w:jc w:val="center"/>
        <w:rPr>
          <w:sz w:val="24"/>
          <w:szCs w:val="24"/>
          <w:lang w:val="uk-UA"/>
        </w:rPr>
      </w:pPr>
      <w:r w:rsidRPr="007F6F75">
        <w:rPr>
          <w:sz w:val="24"/>
          <w:szCs w:val="24"/>
          <w:lang w:val="uk-UA"/>
        </w:rPr>
        <w:t>Н</w:t>
      </w:r>
      <w:proofErr w:type="spellStart"/>
      <w:r w:rsidRPr="007F6F75">
        <w:rPr>
          <w:sz w:val="24"/>
          <w:szCs w:val="24"/>
          <w:lang w:val="uk-UA"/>
        </w:rPr>
        <w:t>аціональний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контактни</w:t>
      </w:r>
      <w:proofErr w:type="spellEnd"/>
      <w:r w:rsidRPr="007F6F75">
        <w:rPr>
          <w:sz w:val="24"/>
          <w:szCs w:val="24"/>
          <w:lang w:val="uk-UA"/>
        </w:rPr>
        <w:t xml:space="preserve">й </w:t>
      </w:r>
      <w:proofErr w:type="spellStart"/>
      <w:r w:rsidRPr="007F6F75">
        <w:rPr>
          <w:sz w:val="24"/>
          <w:szCs w:val="24"/>
          <w:lang w:val="uk-UA"/>
        </w:rPr>
        <w:t>пункт</w:t>
      </w:r>
      <w:proofErr w:type="spellEnd"/>
    </w:p>
    <w:p w14:paraId="45D57E17" w14:textId="12BF712D" w:rsidR="00EC6568" w:rsidRPr="007F6F75" w:rsidRDefault="009B14BE" w:rsidP="007F6F75">
      <w:pPr>
        <w:spacing w:after="120" w:line="240" w:lineRule="auto"/>
        <w:jc w:val="center"/>
        <w:rPr>
          <w:sz w:val="24"/>
          <w:szCs w:val="24"/>
          <w:lang w:val="uk-UA"/>
        </w:rPr>
      </w:pPr>
      <w:r w:rsidRPr="007F6F75">
        <w:rPr>
          <w:sz w:val="24"/>
          <w:szCs w:val="24"/>
          <w:lang w:val="uk-UA"/>
        </w:rPr>
        <w:t>«</w:t>
      </w:r>
      <w:proofErr w:type="spellStart"/>
      <w:r w:rsidRPr="007F6F75">
        <w:rPr>
          <w:sz w:val="24"/>
          <w:szCs w:val="24"/>
          <w:lang w:val="uk-UA"/>
        </w:rPr>
        <w:t>Європейська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інноваційна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рада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та</w:t>
      </w:r>
      <w:proofErr w:type="spellEnd"/>
      <w:r w:rsidRPr="007F6F75">
        <w:rPr>
          <w:sz w:val="24"/>
          <w:szCs w:val="24"/>
          <w:lang w:val="uk-UA"/>
        </w:rPr>
        <w:t xml:space="preserve"> Є</w:t>
      </w:r>
      <w:proofErr w:type="spellStart"/>
      <w:r w:rsidRPr="007F6F75">
        <w:rPr>
          <w:sz w:val="24"/>
          <w:szCs w:val="24"/>
          <w:lang w:val="uk-UA"/>
        </w:rPr>
        <w:t>вропейські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інноваційні</w:t>
      </w:r>
      <w:proofErr w:type="spellEnd"/>
      <w:r w:rsidRPr="007F6F75">
        <w:rPr>
          <w:sz w:val="24"/>
          <w:szCs w:val="24"/>
          <w:lang w:val="uk-UA"/>
        </w:rPr>
        <w:t xml:space="preserve"> </w:t>
      </w:r>
      <w:proofErr w:type="spellStart"/>
      <w:r w:rsidRPr="007F6F75">
        <w:rPr>
          <w:sz w:val="24"/>
          <w:szCs w:val="24"/>
          <w:lang w:val="uk-UA"/>
        </w:rPr>
        <w:t>екосистеми</w:t>
      </w:r>
      <w:proofErr w:type="spellEnd"/>
      <w:r w:rsidRPr="007F6F75">
        <w:rPr>
          <w:sz w:val="24"/>
          <w:szCs w:val="24"/>
          <w:lang w:val="uk-UA"/>
        </w:rPr>
        <w:t>»</w:t>
      </w:r>
    </w:p>
    <w:p w14:paraId="1254D6F3" w14:textId="75BD87D5" w:rsidR="00145A43" w:rsidRDefault="00145A43" w:rsidP="007F6F75">
      <w:pPr>
        <w:spacing w:after="120" w:line="240" w:lineRule="auto"/>
        <w:jc w:val="right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Проект</w:t>
      </w:r>
    </w:p>
    <w:p w14:paraId="659E6903" w14:textId="5358A40C" w:rsidR="008333FD" w:rsidRDefault="008333FD" w:rsidP="007F6F75">
      <w:pPr>
        <w:spacing w:after="120" w:line="240" w:lineRule="auto"/>
        <w:jc w:val="center"/>
        <w:rPr>
          <w:rFonts w:ascii="Arial" w:hAnsi="Arial" w:cs="Arial"/>
          <w:b/>
          <w:sz w:val="28"/>
          <w:lang w:val="uk-UA"/>
        </w:rPr>
      </w:pPr>
      <w:r w:rsidRPr="00B73D0B">
        <w:rPr>
          <w:rFonts w:ascii="Arial" w:hAnsi="Arial" w:cs="Arial"/>
          <w:b/>
          <w:sz w:val="28"/>
          <w:lang w:val="uk-UA"/>
        </w:rPr>
        <w:t xml:space="preserve">ПРОГРАМА </w:t>
      </w:r>
    </w:p>
    <w:p w14:paraId="350F302D" w14:textId="4E1508B1" w:rsidR="009B14BE" w:rsidRPr="007F6F75" w:rsidRDefault="007F6F75" w:rsidP="008333F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lang w:val="uk-UA"/>
        </w:rPr>
      </w:pPr>
      <w:r w:rsidRPr="007F6F75">
        <w:rPr>
          <w:rFonts w:ascii="Arial" w:hAnsi="Arial" w:cs="Arial"/>
          <w:b/>
          <w:color w:val="002060"/>
          <w:sz w:val="24"/>
          <w:lang w:val="uk-UA"/>
        </w:rPr>
        <w:t>Круглий стіл</w:t>
      </w:r>
    </w:p>
    <w:p w14:paraId="22B7ED4A" w14:textId="72A0F400" w:rsidR="009B14BE" w:rsidRPr="007F6F75" w:rsidRDefault="007F6F75" w:rsidP="008333F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lang w:val="uk-UA"/>
        </w:rPr>
      </w:pPr>
      <w:r w:rsidRPr="007F6F75">
        <w:rPr>
          <w:rFonts w:ascii="Arial" w:hAnsi="Arial" w:cs="Arial"/>
          <w:b/>
          <w:color w:val="002060"/>
          <w:sz w:val="24"/>
          <w:lang w:val="uk-UA"/>
        </w:rPr>
        <w:t>«Європейська інноваційна рада та європейські інноваційні екосистеми»:</w:t>
      </w:r>
    </w:p>
    <w:p w14:paraId="00770FAC" w14:textId="0EA365AB" w:rsidR="007F6F75" w:rsidRPr="007F6F75" w:rsidRDefault="007F6F75" w:rsidP="008333F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lang w:val="uk-UA"/>
        </w:rPr>
      </w:pPr>
      <w:r w:rsidRPr="007F6F75">
        <w:rPr>
          <w:rFonts w:ascii="Arial" w:hAnsi="Arial" w:cs="Arial"/>
          <w:b/>
          <w:color w:val="002060"/>
          <w:sz w:val="24"/>
          <w:lang w:val="uk-UA"/>
        </w:rPr>
        <w:t>можливості фінансування співробітництва науки та бізнесу в сфері досліджень та інновацій</w:t>
      </w:r>
    </w:p>
    <w:p w14:paraId="7E153AC3" w14:textId="53D453E4" w:rsidR="00F73D32" w:rsidRPr="007F6F75" w:rsidRDefault="00F73D32" w:rsidP="003F024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uk-UA"/>
        </w:rPr>
      </w:pPr>
      <w:r w:rsidRPr="007F6F75">
        <w:rPr>
          <w:rFonts w:ascii="Arial" w:hAnsi="Arial" w:cs="Arial"/>
          <w:b/>
          <w:i/>
          <w:sz w:val="20"/>
          <w:szCs w:val="20"/>
          <w:lang w:val="uk-UA"/>
        </w:rPr>
        <w:t xml:space="preserve">що реалізовується </w:t>
      </w:r>
      <w:r w:rsidR="00217ED8" w:rsidRPr="007F6F75">
        <w:rPr>
          <w:rFonts w:ascii="Arial" w:hAnsi="Arial" w:cs="Arial"/>
          <w:b/>
          <w:i/>
          <w:sz w:val="20"/>
          <w:szCs w:val="20"/>
          <w:lang w:val="uk-UA"/>
        </w:rPr>
        <w:t>в межах</w:t>
      </w:r>
      <w:r w:rsidR="008333FD" w:rsidRPr="007F6F75">
        <w:rPr>
          <w:rFonts w:ascii="Arial" w:hAnsi="Arial" w:cs="Arial"/>
          <w:b/>
          <w:i/>
          <w:sz w:val="20"/>
          <w:szCs w:val="20"/>
          <w:lang w:val="uk-UA"/>
        </w:rPr>
        <w:t xml:space="preserve"> </w:t>
      </w:r>
    </w:p>
    <w:p w14:paraId="3034E147" w14:textId="6987200B" w:rsidR="00F73D32" w:rsidRPr="007F6F75" w:rsidRDefault="007F6F75" w:rsidP="00865B0A">
      <w:pPr>
        <w:spacing w:after="120" w:line="240" w:lineRule="auto"/>
        <w:jc w:val="center"/>
        <w:rPr>
          <w:rFonts w:ascii="Arial" w:hAnsi="Arial" w:cs="Arial"/>
          <w:b/>
          <w:i/>
          <w:sz w:val="20"/>
          <w:szCs w:val="20"/>
          <w:lang w:val="uk-UA"/>
        </w:rPr>
      </w:pPr>
      <w:r w:rsidRPr="007F6F75">
        <w:rPr>
          <w:rFonts w:ascii="Arial" w:hAnsi="Arial" w:cs="Arial"/>
          <w:b/>
          <w:i/>
          <w:sz w:val="20"/>
          <w:szCs w:val="20"/>
          <w:lang w:val="uk-UA"/>
        </w:rPr>
        <w:t>договору між Міністерством освіти і науки України та ДУ «Інститут ринку і економіко-екологічних досліджень Національної Академії наук України»</w:t>
      </w:r>
    </w:p>
    <w:p w14:paraId="0181F81D" w14:textId="77777777" w:rsidR="00865B0A" w:rsidRPr="00865B0A" w:rsidRDefault="00865B0A" w:rsidP="00865B0A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865B0A">
        <w:rPr>
          <w:rFonts w:ascii="Arial" w:hAnsi="Arial" w:cs="Arial"/>
          <w:lang w:val="uk-UA"/>
        </w:rPr>
        <w:t>Великий конференц-зал НАН України, вул. Володимирська, 55</w:t>
      </w:r>
    </w:p>
    <w:p w14:paraId="0516F98B" w14:textId="258E9D38" w:rsidR="009B14BE" w:rsidRPr="00865B0A" w:rsidRDefault="00865B0A" w:rsidP="00865B0A">
      <w:pPr>
        <w:spacing w:after="120" w:line="240" w:lineRule="auto"/>
        <w:jc w:val="center"/>
        <w:rPr>
          <w:rFonts w:ascii="Arial" w:hAnsi="Arial" w:cs="Arial"/>
          <w:lang w:val="uk-UA"/>
        </w:rPr>
      </w:pPr>
      <w:r w:rsidRPr="00865B0A">
        <w:rPr>
          <w:rFonts w:ascii="Arial" w:hAnsi="Arial" w:cs="Arial"/>
          <w:lang w:val="uk-UA"/>
        </w:rPr>
        <w:t xml:space="preserve">Формат участі: </w:t>
      </w:r>
      <w:proofErr w:type="spellStart"/>
      <w:r w:rsidRPr="00865B0A">
        <w:rPr>
          <w:rFonts w:ascii="Arial" w:hAnsi="Arial" w:cs="Arial"/>
          <w:lang w:val="uk-UA"/>
        </w:rPr>
        <w:t>офлайн</w:t>
      </w:r>
      <w:proofErr w:type="spellEnd"/>
      <w:r w:rsidRPr="00865B0A">
        <w:rPr>
          <w:rFonts w:ascii="Arial" w:hAnsi="Arial" w:cs="Arial"/>
          <w:lang w:val="uk-UA"/>
        </w:rPr>
        <w:t>/онлайн</w:t>
      </w:r>
    </w:p>
    <w:p w14:paraId="2770EDD4" w14:textId="05A9AA7E" w:rsidR="008333FD" w:rsidRPr="007F6F75" w:rsidRDefault="008333FD" w:rsidP="008333FD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7F6F75">
        <w:rPr>
          <w:rFonts w:ascii="Arial" w:hAnsi="Arial" w:cs="Arial"/>
          <w:sz w:val="20"/>
          <w:szCs w:val="20"/>
          <w:lang w:val="uk-UA"/>
        </w:rPr>
        <w:t xml:space="preserve">Дата: </w:t>
      </w:r>
      <w:r w:rsidR="007F6F75" w:rsidRPr="007F6F75">
        <w:rPr>
          <w:rFonts w:ascii="Arial" w:hAnsi="Arial" w:cs="Arial"/>
          <w:sz w:val="20"/>
          <w:szCs w:val="20"/>
          <w:lang w:val="uk-UA"/>
        </w:rPr>
        <w:t>27</w:t>
      </w:r>
      <w:r w:rsidR="00726102" w:rsidRPr="007F6F75">
        <w:rPr>
          <w:rFonts w:ascii="Arial" w:hAnsi="Arial" w:cs="Arial"/>
          <w:sz w:val="20"/>
          <w:szCs w:val="20"/>
          <w:lang w:val="uk-UA"/>
        </w:rPr>
        <w:t xml:space="preserve"> </w:t>
      </w:r>
      <w:r w:rsidR="007F6F75" w:rsidRPr="007F6F75">
        <w:rPr>
          <w:rFonts w:ascii="Arial" w:hAnsi="Arial" w:cs="Arial"/>
          <w:sz w:val="20"/>
          <w:szCs w:val="20"/>
          <w:lang w:val="uk-UA"/>
        </w:rPr>
        <w:t>листопада</w:t>
      </w:r>
      <w:r w:rsidR="00726102" w:rsidRPr="007F6F75">
        <w:rPr>
          <w:rFonts w:ascii="Arial" w:hAnsi="Arial" w:cs="Arial"/>
          <w:sz w:val="20"/>
          <w:szCs w:val="20"/>
          <w:lang w:val="uk-UA"/>
        </w:rPr>
        <w:t xml:space="preserve"> </w:t>
      </w:r>
      <w:r w:rsidRPr="007F6F75">
        <w:rPr>
          <w:rFonts w:ascii="Arial" w:hAnsi="Arial" w:cs="Arial"/>
          <w:sz w:val="20"/>
          <w:szCs w:val="20"/>
          <w:lang w:val="uk-UA"/>
        </w:rPr>
        <w:t>202</w:t>
      </w:r>
      <w:r w:rsidR="007F6F75" w:rsidRPr="007F6F75">
        <w:rPr>
          <w:rFonts w:ascii="Arial" w:hAnsi="Arial" w:cs="Arial"/>
          <w:sz w:val="20"/>
          <w:szCs w:val="20"/>
          <w:lang w:val="uk-UA"/>
        </w:rPr>
        <w:t>3</w:t>
      </w:r>
    </w:p>
    <w:p w14:paraId="4635440A" w14:textId="2E40FCA0" w:rsidR="008333FD" w:rsidRPr="007F6F75" w:rsidRDefault="008333FD" w:rsidP="008333FD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7F6F75">
        <w:rPr>
          <w:rFonts w:ascii="Arial" w:hAnsi="Arial" w:cs="Arial"/>
          <w:sz w:val="20"/>
          <w:szCs w:val="20"/>
          <w:lang w:val="uk-UA"/>
        </w:rPr>
        <w:t>Час: 1</w:t>
      </w:r>
      <w:r w:rsidR="00565465" w:rsidRPr="007F6F75">
        <w:rPr>
          <w:rFonts w:ascii="Arial" w:hAnsi="Arial" w:cs="Arial"/>
          <w:sz w:val="20"/>
          <w:szCs w:val="20"/>
          <w:lang w:val="uk-UA"/>
        </w:rPr>
        <w:t>1</w:t>
      </w:r>
      <w:r w:rsidRPr="007F6F75">
        <w:rPr>
          <w:rFonts w:ascii="Arial" w:hAnsi="Arial" w:cs="Arial"/>
          <w:sz w:val="20"/>
          <w:szCs w:val="20"/>
          <w:lang w:val="uk-UA"/>
        </w:rPr>
        <w:t>.00-1</w:t>
      </w:r>
      <w:r w:rsidR="007F6F75" w:rsidRPr="007F6F75">
        <w:rPr>
          <w:rFonts w:ascii="Arial" w:hAnsi="Arial" w:cs="Arial"/>
          <w:sz w:val="20"/>
          <w:szCs w:val="20"/>
          <w:lang w:val="uk-UA"/>
        </w:rPr>
        <w:t>3</w:t>
      </w:r>
      <w:r w:rsidRPr="007F6F75">
        <w:rPr>
          <w:rFonts w:ascii="Arial" w:hAnsi="Arial" w:cs="Arial"/>
          <w:sz w:val="20"/>
          <w:szCs w:val="20"/>
          <w:lang w:val="uk-UA"/>
        </w:rPr>
        <w:t>.</w:t>
      </w:r>
      <w:r w:rsidR="00F9742B" w:rsidRPr="007F6F75">
        <w:rPr>
          <w:rFonts w:ascii="Arial" w:hAnsi="Arial" w:cs="Arial"/>
          <w:sz w:val="20"/>
          <w:szCs w:val="20"/>
          <w:lang w:val="uk-UA"/>
        </w:rPr>
        <w:t>00</w:t>
      </w:r>
    </w:p>
    <w:p w14:paraId="711E8E41" w14:textId="4AF4239D" w:rsidR="006E1CA1" w:rsidRPr="007F6F75" w:rsidRDefault="0046492E" w:rsidP="006E1CA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F6F75">
        <w:rPr>
          <w:rFonts w:ascii="Arial" w:hAnsi="Arial" w:cs="Arial"/>
          <w:sz w:val="20"/>
          <w:szCs w:val="20"/>
          <w:lang w:val="uk-UA"/>
        </w:rPr>
        <w:t xml:space="preserve">Програма </w:t>
      </w:r>
      <w:proofErr w:type="spellStart"/>
      <w:r w:rsidRPr="007F6F75">
        <w:rPr>
          <w:rFonts w:ascii="Arial" w:hAnsi="Arial" w:cs="Arial"/>
          <w:sz w:val="20"/>
          <w:szCs w:val="20"/>
          <w:lang w:val="uk-UA"/>
        </w:rPr>
        <w:t>Zoom</w:t>
      </w:r>
      <w:proofErr w:type="spellEnd"/>
      <w:r w:rsidR="008333FD" w:rsidRPr="007F6F75">
        <w:rPr>
          <w:rFonts w:ascii="Arial" w:hAnsi="Arial" w:cs="Arial"/>
          <w:sz w:val="20"/>
          <w:szCs w:val="20"/>
          <w:lang w:val="uk-UA"/>
        </w:rPr>
        <w:t xml:space="preserve">: </w:t>
      </w:r>
      <w:r w:rsidR="00865B0A" w:rsidRPr="00865B0A">
        <w:rPr>
          <w:rFonts w:ascii="Arial" w:hAnsi="Arial" w:cs="Arial"/>
          <w:sz w:val="20"/>
          <w:szCs w:val="20"/>
          <w:lang w:val="en-US"/>
        </w:rPr>
        <w:t>https://us06web.zoom.us/j/8615645438?pwd=eHNJMlJFeGxpUnJtM1kra2NLT1hldz09&amp;omn=87801888869</w:t>
      </w:r>
    </w:p>
    <w:p w14:paraId="3C44376B" w14:textId="0CA027CB" w:rsidR="006E1CA1" w:rsidRPr="00865B0A" w:rsidRDefault="006E1CA1" w:rsidP="006E1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F75">
        <w:rPr>
          <w:rFonts w:ascii="Arial" w:hAnsi="Arial" w:cs="Arial"/>
          <w:sz w:val="20"/>
          <w:szCs w:val="20"/>
          <w:lang w:val="uk-UA"/>
        </w:rPr>
        <w:t>Ідентифікатор</w:t>
      </w:r>
      <w:r w:rsidRPr="007F6F75">
        <w:rPr>
          <w:rFonts w:ascii="Arial" w:hAnsi="Arial" w:cs="Arial"/>
          <w:sz w:val="20"/>
          <w:szCs w:val="20"/>
          <w:lang w:val="en-US"/>
        </w:rPr>
        <w:t xml:space="preserve">: </w:t>
      </w:r>
      <w:r w:rsidR="00865B0A" w:rsidRPr="00865B0A">
        <w:rPr>
          <w:rFonts w:ascii="Arial" w:hAnsi="Arial" w:cs="Arial"/>
          <w:sz w:val="20"/>
          <w:szCs w:val="20"/>
          <w:lang w:val="en-US"/>
        </w:rPr>
        <w:t>861 564 5438</w:t>
      </w:r>
      <w:r w:rsidR="00865B0A">
        <w:rPr>
          <w:rFonts w:ascii="Arial" w:hAnsi="Arial" w:cs="Arial"/>
          <w:sz w:val="20"/>
          <w:szCs w:val="20"/>
          <w:lang w:val="uk-UA"/>
        </w:rPr>
        <w:t xml:space="preserve"> </w:t>
      </w:r>
      <w:r w:rsidR="00865B0A">
        <w:rPr>
          <w:rFonts w:ascii="Arial" w:hAnsi="Arial" w:cs="Arial"/>
          <w:sz w:val="20"/>
          <w:szCs w:val="20"/>
        </w:rPr>
        <w:t xml:space="preserve">код: </w:t>
      </w:r>
      <w:r w:rsidR="00865B0A" w:rsidRPr="00865B0A">
        <w:rPr>
          <w:rFonts w:ascii="Arial" w:hAnsi="Arial" w:cs="Arial"/>
          <w:sz w:val="20"/>
          <w:szCs w:val="20"/>
        </w:rPr>
        <w:t>2021</w:t>
      </w:r>
    </w:p>
    <w:p w14:paraId="3DB53FFE" w14:textId="3747E882" w:rsidR="008333FD" w:rsidRPr="00B73D0B" w:rsidRDefault="008333FD" w:rsidP="008333FD">
      <w:pPr>
        <w:spacing w:after="0" w:line="240" w:lineRule="auto"/>
        <w:rPr>
          <w:rFonts w:ascii="Arial" w:hAnsi="Arial" w:cs="Arial"/>
          <w:lang w:val="uk-UA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1"/>
        <w:gridCol w:w="8363"/>
      </w:tblGrid>
      <w:tr w:rsidR="008333FD" w:rsidRPr="00B73D0B" w14:paraId="24D04225" w14:textId="77777777" w:rsidTr="006A3F26">
        <w:tc>
          <w:tcPr>
            <w:tcW w:w="1531" w:type="dxa"/>
          </w:tcPr>
          <w:p w14:paraId="106BB5C3" w14:textId="520B4DE9" w:rsidR="008333FD" w:rsidRPr="00B73D0B" w:rsidRDefault="00F73D32" w:rsidP="00865B0A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10</w:t>
            </w:r>
            <w:r w:rsidR="008333FD" w:rsidRPr="00B73D0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.</w:t>
            </w:r>
            <w:r w:rsidR="00865B0A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30</w:t>
            </w:r>
          </w:p>
        </w:tc>
        <w:tc>
          <w:tcPr>
            <w:tcW w:w="8363" w:type="dxa"/>
          </w:tcPr>
          <w:p w14:paraId="0F28A1B4" w14:textId="030E90FF" w:rsidR="008333FD" w:rsidRPr="00B73D0B" w:rsidRDefault="00865B0A" w:rsidP="00865B0A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Реєстрація, п</w:t>
            </w:r>
            <w:r w:rsidR="00D679CF" w:rsidRPr="00B73D0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ідключенн</w:t>
            </w:r>
            <w:r w:rsidR="008333FD" w:rsidRPr="00B73D0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я учасників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uk-UA"/>
              </w:rPr>
              <w:t>, вітальна кава</w:t>
            </w:r>
          </w:p>
        </w:tc>
      </w:tr>
      <w:tr w:rsidR="008333FD" w:rsidRPr="00B73D0B" w14:paraId="4582FEA2" w14:textId="77777777" w:rsidTr="006A3F26">
        <w:tc>
          <w:tcPr>
            <w:tcW w:w="1531" w:type="dxa"/>
            <w:shd w:val="clear" w:color="auto" w:fill="9CC2E5" w:themeFill="accent5" w:themeFillTint="99"/>
          </w:tcPr>
          <w:p w14:paraId="6486516B" w14:textId="32EF1DA1" w:rsidR="008333FD" w:rsidRPr="00B73D0B" w:rsidRDefault="006A3F26" w:rsidP="000D2624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11.00-1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2</w:t>
            </w: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.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8363" w:type="dxa"/>
            <w:shd w:val="clear" w:color="auto" w:fill="9CC2E5" w:themeFill="accent5" w:themeFillTint="99"/>
          </w:tcPr>
          <w:p w14:paraId="0FEE56C2" w14:textId="708C08D8" w:rsidR="008333FD" w:rsidRPr="00B73D0B" w:rsidRDefault="00865B0A" w:rsidP="00865B0A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865B0A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СЕСІЯ 1: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В</w:t>
            </w:r>
            <w:r w:rsidRPr="00865B0A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иклики співробітництва науки та бізнесу в сфері досліджень та інновацій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в умовах Європейської інтеграції України</w:t>
            </w:r>
            <w:r w:rsidRPr="00865B0A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. Модератор – </w:t>
            </w:r>
            <w:r w:rsidR="00994125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Борис БУРКИНСЬКИЙ, </w:t>
            </w:r>
            <w:r w:rsidR="00994125" w:rsidRPr="000D2624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директор ДУ «Інститут ринку і економіко-екологічних досліджень Національної Академії наук України»</w:t>
            </w:r>
          </w:p>
        </w:tc>
      </w:tr>
      <w:tr w:rsidR="008333FD" w:rsidRPr="00B73D0B" w14:paraId="388ED708" w14:textId="77777777" w:rsidTr="006A3F26">
        <w:tc>
          <w:tcPr>
            <w:tcW w:w="1531" w:type="dxa"/>
          </w:tcPr>
          <w:p w14:paraId="4D6F627E" w14:textId="3BE26E7C" w:rsidR="008333FD" w:rsidRPr="00B73D0B" w:rsidRDefault="008333FD" w:rsidP="00531997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363" w:type="dxa"/>
          </w:tcPr>
          <w:p w14:paraId="3A0F4876" w14:textId="21881C41" w:rsidR="00D45572" w:rsidRPr="00D45572" w:rsidRDefault="00D45572" w:rsidP="00D45572">
            <w:pPr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Вітання</w:t>
            </w:r>
          </w:p>
          <w:p w14:paraId="6CB06B57" w14:textId="77777777" w:rsidR="00C055F3" w:rsidRDefault="00865B0A" w:rsidP="008061C4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Анатолій </w:t>
            </w:r>
            <w:r w:rsidR="00BC31FE"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ЗАГОРОДНІЙ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,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Президент Національної Академії</w:t>
            </w:r>
            <w:r w:rsidR="00BC31FE"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наук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Укра</w:t>
            </w:r>
            <w:r w:rsidR="00BC31FE"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їни</w:t>
            </w:r>
            <w:r w:rsidR="00C055F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,</w:t>
            </w:r>
          </w:p>
          <w:p w14:paraId="27E94A97" w14:textId="389F3820" w:rsidR="00865B0A" w:rsidRPr="00D45572" w:rsidRDefault="00C055F3" w:rsidP="008061C4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Академік НАН України </w:t>
            </w:r>
            <w:r w:rsidR="00994125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(за згодою)</w:t>
            </w:r>
          </w:p>
          <w:p w14:paraId="01FF9555" w14:textId="6F1CC02D" w:rsidR="00865B0A" w:rsidRPr="00D45572" w:rsidRDefault="00BC31FE" w:rsidP="00BC31FE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Єгор ПИВОВАРОВ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,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Спеціаліст з питань політики Операційний відділ II, Представництво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Європейського Союзу в Україні </w:t>
            </w:r>
          </w:p>
          <w:p w14:paraId="0E72897C" w14:textId="6BB8E91B" w:rsidR="00BC31FE" w:rsidRPr="00D45572" w:rsidRDefault="00BC31FE" w:rsidP="00BC31FE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Григорій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 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МОЗОЛЕВИЧ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,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Генеральний директор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Директорату розвитку науки Міністерства освіти і науки України</w:t>
            </w:r>
            <w:r w:rsidR="00994125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="00994125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(за згодою)</w:t>
            </w:r>
          </w:p>
          <w:p w14:paraId="451095ED" w14:textId="01002F99" w:rsidR="00865B0A" w:rsidRDefault="00BC31FE" w:rsidP="000D2624">
            <w:pPr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Ольга ПОЛОЦЬКА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,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Виконавча директорка Націона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льного фонду досліджень України</w:t>
            </w:r>
          </w:p>
          <w:p w14:paraId="565151DF" w14:textId="0A32F2E8" w:rsidR="00D45572" w:rsidRPr="00D45572" w:rsidRDefault="00D45572" w:rsidP="00D45572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Співпраця між ЄС та Україною у сфері досліджень та інновацій –</w:t>
            </w:r>
          </w:p>
          <w:p w14:paraId="5286C450" w14:textId="1726019D" w:rsidR="00D45572" w:rsidRDefault="00D45572" w:rsidP="00D45572">
            <w:pPr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історія успіху в рам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ках програми «Горизонт Європа»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 </w:t>
            </w:r>
            <w:r w:rsidRPr="000D2624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(10 хв.)</w:t>
            </w:r>
          </w:p>
          <w:p w14:paraId="142D79DF" w14:textId="2997F6C7" w:rsidR="00865B0A" w:rsidRPr="00D45572" w:rsidRDefault="00D45572" w:rsidP="00D45572">
            <w:pPr>
              <w:tabs>
                <w:tab w:val="left" w:pos="596"/>
                <w:tab w:val="left" w:pos="907"/>
                <w:tab w:val="left" w:pos="1361"/>
              </w:tabs>
              <w:spacing w:after="120" w:line="240" w:lineRule="auto"/>
              <w:ind w:left="454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Ігор ТАРАНОВ,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начальник відділу «Офіс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Горизонт Європа в Україні» НФДУ</w:t>
            </w:r>
          </w:p>
          <w:p w14:paraId="558C32AF" w14:textId="5D3D28B3" w:rsidR="00D45572" w:rsidRPr="00D45572" w:rsidRDefault="00D45572" w:rsidP="00D45572">
            <w:pPr>
              <w:tabs>
                <w:tab w:val="left" w:pos="596"/>
                <w:tab w:val="left" w:pos="907"/>
                <w:tab w:val="left" w:pos="1361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Успіхи України на шляху імплементації Європейського дослідницького простору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="000D2624" w:rsidRPr="000D2624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(10 хв.)</w:t>
            </w:r>
          </w:p>
          <w:p w14:paraId="170BF219" w14:textId="7F5B600A" w:rsidR="00D45572" w:rsidRDefault="00D45572" w:rsidP="00C055F3">
            <w:pPr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ind w:left="454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Олена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 </w:t>
            </w:r>
            <w:r w:rsidRPr="00D4557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МАКАРЕНКО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, 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Керівниця експертної групи</w:t>
            </w:r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з питань </w:t>
            </w:r>
            <w:proofErr w:type="spellStart"/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стратегування</w:t>
            </w:r>
            <w:proofErr w:type="spellEnd"/>
            <w:r w:rsidRPr="00D4557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та інтеграції до європейського дослідницького простору Директорату розвитку науки Міністерства освіти і науки України</w:t>
            </w:r>
          </w:p>
          <w:p w14:paraId="0712F953" w14:textId="23885429" w:rsidR="00C055F3" w:rsidRPr="00C055F3" w:rsidRDefault="00C055F3" w:rsidP="000D2624">
            <w:pPr>
              <w:pStyle w:val="a7"/>
              <w:tabs>
                <w:tab w:val="left" w:pos="907"/>
                <w:tab w:val="left" w:pos="1163"/>
                <w:tab w:val="left" w:pos="1361"/>
              </w:tabs>
              <w:spacing w:after="12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Актуальні відповіді на в</w:t>
            </w:r>
            <w:r w:rsidRPr="00C055F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иклики співробітництва науки та бізнесу в сфері досліджень та інновацій в умовах Європейської інтеграції України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="000D2624" w:rsidRPr="000D2624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(10 хв.)</w:t>
            </w:r>
          </w:p>
          <w:p w14:paraId="6708FEE4" w14:textId="301464A0" w:rsidR="00C055F3" w:rsidRDefault="00994125" w:rsidP="000D2624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lastRenderedPageBreak/>
              <w:t>Олег РУБЕЛЬ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,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зав. відділу інтеграції науки, освіти та бізнесу </w:t>
            </w:r>
            <w:r w:rsidR="00A674A2" w:rsidRPr="000D2624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ДУ «Інститут ринку і економіко-екологічних досліджень Національної Академії наук України»</w:t>
            </w:r>
          </w:p>
          <w:p w14:paraId="28689306" w14:textId="6C4E1078" w:rsidR="00D45572" w:rsidRPr="00D45572" w:rsidRDefault="00D45572" w:rsidP="00A674A2">
            <w:pPr>
              <w:tabs>
                <w:tab w:val="left" w:pos="454"/>
                <w:tab w:val="left" w:pos="907"/>
                <w:tab w:val="left" w:pos="1361"/>
              </w:tabs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D4557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Обговорення</w:t>
            </w:r>
          </w:p>
          <w:p w14:paraId="4EDD12B6" w14:textId="77777777" w:rsidR="00D45572" w:rsidRDefault="00D45572" w:rsidP="00D45572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</w:pPr>
          </w:p>
          <w:p w14:paraId="0077C86F" w14:textId="0114E8C6" w:rsidR="00D45572" w:rsidRPr="00D45572" w:rsidRDefault="00D45572" w:rsidP="00C055F3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Елла </w:t>
            </w:r>
            <w:r w:rsid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ЛІБАНОВА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, </w:t>
            </w:r>
            <w:r w:rsidRPr="00C055F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Академік-секретар Відділення Економіки</w:t>
            </w:r>
            <w:r w:rsidR="00C055F3" w:rsidRPr="00C055F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Національної Академії наук України</w:t>
            </w:r>
            <w:r w:rsidR="00C055F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, Академік НАН України</w:t>
            </w:r>
            <w:r w:rsidR="0011777A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="0011777A" w:rsidRPr="0011777A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(за згодою)</w:t>
            </w:r>
          </w:p>
          <w:p w14:paraId="6B3CA6EC" w14:textId="448AA7EA" w:rsidR="000D2624" w:rsidRDefault="000D2624" w:rsidP="000D2624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Валерій </w:t>
            </w:r>
            <w:proofErr w:type="spellStart"/>
            <w:r w:rsidRP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Геєць</w:t>
            </w:r>
            <w:proofErr w:type="spellEnd"/>
            <w:r w:rsidRP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 xml:space="preserve"> Директор </w:t>
            </w:r>
            <w:r w:rsidRPr="00C055F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Д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У</w:t>
            </w:r>
            <w:r w:rsidR="009915C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 xml:space="preserve"> </w:t>
            </w:r>
            <w:r w:rsidRPr="00C055F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"Інститут економіки та прогнозування НА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 xml:space="preserve">Н України",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Академік НАН України</w:t>
            </w:r>
            <w:r w:rsidR="0011777A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="0011777A" w:rsidRPr="0011777A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(за згодою)</w:t>
            </w:r>
          </w:p>
          <w:p w14:paraId="46AFEF8E" w14:textId="77777777" w:rsidR="00165D32" w:rsidRPr="009915C3" w:rsidRDefault="00165D32" w:rsidP="000D2624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Валентина Шульц, </w:t>
            </w:r>
            <w:r w:rsidRPr="009915C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заступник голови Всеукраїнської ГО «Вільні та </w:t>
            </w:r>
            <w:proofErr w:type="spellStart"/>
            <w:r w:rsidRPr="009915C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Вірні»</w:t>
            </w:r>
            <w:proofErr w:type="spellEnd"/>
          </w:p>
          <w:p w14:paraId="09BCCFB4" w14:textId="3CD94171" w:rsidR="00165D32" w:rsidRDefault="000D2624" w:rsidP="000D2624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Володимир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КАМИШИН, 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Директор</w:t>
            </w:r>
            <w:r w:rsidRPr="00C055F3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en-GB"/>
              </w:rPr>
              <w:t xml:space="preserve"> </w:t>
            </w:r>
            <w:r w:rsidRPr="00C055F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Українськ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ого</w:t>
            </w:r>
            <w:r w:rsidRPr="00C055F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 xml:space="preserve"> інститут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>у</w:t>
            </w:r>
            <w:r w:rsidRPr="00C055F3"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  <w:t xml:space="preserve"> науково-технічної експертизи та інформації</w:t>
            </w:r>
          </w:p>
          <w:p w14:paraId="43D7601B" w14:textId="410C2BA1" w:rsidR="009C6647" w:rsidRPr="00B73D0B" w:rsidRDefault="009C6647" w:rsidP="00D45572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8333FD" w:rsidRPr="00B73D0B" w14:paraId="285B76E3" w14:textId="77777777" w:rsidTr="006A3F26">
        <w:trPr>
          <w:trHeight w:val="20"/>
        </w:trPr>
        <w:tc>
          <w:tcPr>
            <w:tcW w:w="1531" w:type="dxa"/>
            <w:shd w:val="clear" w:color="auto" w:fill="9CC2E5" w:themeFill="accent5" w:themeFillTint="99"/>
          </w:tcPr>
          <w:p w14:paraId="5ADC24F9" w14:textId="67D80769" w:rsidR="008333FD" w:rsidRPr="00B73D0B" w:rsidRDefault="006A3F26" w:rsidP="009915C3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lastRenderedPageBreak/>
              <w:t>1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2</w:t>
            </w: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.</w:t>
            </w:r>
            <w:r w:rsid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0</w:t>
            </w: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0-1</w:t>
            </w:r>
            <w:r w:rsidR="006C6500"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3.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8363" w:type="dxa"/>
            <w:shd w:val="clear" w:color="auto" w:fill="9CC2E5" w:themeFill="accent5" w:themeFillTint="99"/>
          </w:tcPr>
          <w:p w14:paraId="4A8340D8" w14:textId="6863CA83" w:rsidR="008333FD" w:rsidRPr="00B73D0B" w:rsidRDefault="000D2624" w:rsidP="006A42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СЕСІЯ 2: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Можливості фінансування  </w:t>
            </w:r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співробітництва науки та бізнесу в сфері досліджень та інновацій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на базі Програми ЄС «Горизонт-Європа» </w:t>
            </w:r>
            <w:bookmarkStart w:id="0" w:name="_GoBack"/>
            <w:bookmarkEnd w:id="0"/>
          </w:p>
        </w:tc>
      </w:tr>
      <w:tr w:rsidR="008333FD" w:rsidRPr="00B73D0B" w14:paraId="7BD9542E" w14:textId="77777777" w:rsidTr="0067798F">
        <w:trPr>
          <w:trHeight w:val="1298"/>
        </w:trPr>
        <w:tc>
          <w:tcPr>
            <w:tcW w:w="1531" w:type="dxa"/>
          </w:tcPr>
          <w:p w14:paraId="57ECA2D4" w14:textId="230D406C" w:rsidR="00531997" w:rsidRPr="00B73D0B" w:rsidRDefault="00531997" w:rsidP="000D1653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363" w:type="dxa"/>
          </w:tcPr>
          <w:p w14:paraId="503A0B92" w14:textId="19AE4205" w:rsidR="000D2624" w:rsidRDefault="000D2624" w:rsidP="00FE50CD">
            <w:pPr>
              <w:pStyle w:val="a7"/>
              <w:tabs>
                <w:tab w:val="left" w:pos="29"/>
                <w:tab w:val="left" w:pos="907"/>
                <w:tab w:val="left" w:pos="1361"/>
              </w:tabs>
              <w:spacing w:before="120" w:after="120" w:line="24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П</w:t>
            </w:r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ідтримки дослідників та </w:t>
            </w:r>
            <w:proofErr w:type="spellStart"/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інноваторів</w:t>
            </w:r>
            <w:proofErr w:type="spellEnd"/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в рамках </w:t>
            </w:r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Програми ЄС </w:t>
            </w:r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Механізми </w:t>
            </w:r>
            <w:r w:rsidRPr="000D26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«Горизонт-Європа»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(10 хв.)</w:t>
            </w:r>
          </w:p>
          <w:p w14:paraId="018A37BE" w14:textId="3A8460A4" w:rsidR="000D2624" w:rsidRPr="000D2624" w:rsidRDefault="000D2624" w:rsidP="00FE50CD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before="120" w:after="120" w:line="240" w:lineRule="auto"/>
              <w:ind w:left="454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0D2624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Представник</w:t>
            </w:r>
            <w:r w:rsidRPr="000D2624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Офісу</w:t>
            </w:r>
            <w:r w:rsidRPr="000D2624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«Горизонт Європа в Україні»</w:t>
            </w:r>
          </w:p>
          <w:p w14:paraId="52D8822B" w14:textId="4B2241D8" w:rsidR="000D2624" w:rsidRPr="00130479" w:rsidRDefault="00130479" w:rsidP="00FE50CD">
            <w:pPr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Інструменти з</w:t>
            </w:r>
            <w:r w:rsidR="000D2624"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абезпечення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захисту</w:t>
            </w:r>
            <w:r w:rsidR="000D2624"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авторських прав в процесах трансферу наукових знань і технологій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(10 хв.)</w:t>
            </w:r>
          </w:p>
          <w:p w14:paraId="4952BB21" w14:textId="214B30E3" w:rsidR="00130479" w:rsidRDefault="00130479" w:rsidP="00961A5D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ind w:left="454"/>
              <w:contextualSpacing w:val="0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Карина 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ШАХБАЗЯН,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Керівник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НКП «Правові та фінансові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аспекти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», Центр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досліджень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інтелектуальної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власності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та трансферу технологій НАН України</w:t>
            </w:r>
          </w:p>
          <w:p w14:paraId="1254138B" w14:textId="4EC3485D" w:rsidR="006A42F6" w:rsidRPr="006A42F6" w:rsidRDefault="006A42F6" w:rsidP="006A42F6">
            <w:pPr>
              <w:pStyle w:val="a7"/>
              <w:tabs>
                <w:tab w:val="left" w:pos="879"/>
                <w:tab w:val="left" w:pos="907"/>
                <w:tab w:val="left" w:pos="1361"/>
              </w:tabs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6A42F6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Досвід НАН України в реалізації Рамкових програм Європейського Союзу</w:t>
            </w:r>
          </w:p>
          <w:p w14:paraId="0CA16E60" w14:textId="6024F3A0" w:rsidR="00A674A2" w:rsidRDefault="00A674A2" w:rsidP="00961A5D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120" w:line="240" w:lineRule="auto"/>
              <w:ind w:left="454"/>
              <w:contextualSpacing w:val="0"/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</w:pPr>
            <w:r w:rsidRPr="00A674A2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Марина ГОРОХОВАТСЬКА</w:t>
            </w:r>
            <w:r w:rsidRPr="00A674A2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, представник України в програмному комітеті «Дослідницькі інфраструктури» програми «Горизонт Європа», президія НАН України</w:t>
            </w:r>
          </w:p>
          <w:p w14:paraId="2532786E" w14:textId="7BE9E57A" w:rsidR="00130479" w:rsidRDefault="00130479" w:rsidP="00961A5D">
            <w:pPr>
              <w:pStyle w:val="a7"/>
              <w:tabs>
                <w:tab w:val="left" w:pos="907"/>
                <w:tab w:val="left" w:pos="1361"/>
              </w:tabs>
              <w:spacing w:after="120" w:line="24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Європейські Інноваційні екосистеми -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ефективний</w:t>
            </w:r>
            <w:proofErr w:type="spellEnd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інструмент</w:t>
            </w:r>
            <w:proofErr w:type="spellEnd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Програми</w:t>
            </w:r>
            <w:proofErr w:type="spellEnd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ЄС «Горизонт Європа»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(10 хв.)</w:t>
            </w:r>
          </w:p>
          <w:p w14:paraId="7ED2F456" w14:textId="0BFD7EF4" w:rsidR="000D2624" w:rsidRDefault="00130479" w:rsidP="00961A5D">
            <w:pPr>
              <w:pStyle w:val="a7"/>
              <w:tabs>
                <w:tab w:val="left" w:pos="907"/>
                <w:tab w:val="left" w:pos="1361"/>
              </w:tabs>
              <w:spacing w:after="120" w:line="240" w:lineRule="auto"/>
              <w:ind w:left="454"/>
              <w:contextualSpacing w:val="0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Олег 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РУБЕЛЬ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,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Керівник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НКП «Європейські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Інноваційні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екосистеми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»,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Інститут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ринку та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економіко-екологічних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досліджень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НАН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України</w:t>
            </w:r>
            <w:proofErr w:type="spellEnd"/>
          </w:p>
          <w:p w14:paraId="4C238B93" w14:textId="0FD67518" w:rsidR="000D2624" w:rsidRPr="00130479" w:rsidRDefault="00130479" w:rsidP="00961A5D">
            <w:pPr>
              <w:pStyle w:val="a7"/>
              <w:tabs>
                <w:tab w:val="left" w:pos="0"/>
                <w:tab w:val="left" w:pos="907"/>
                <w:tab w:val="left" w:pos="1361"/>
              </w:tabs>
              <w:spacing w:after="0" w:line="240" w:lineRule="auto"/>
              <w:ind w:left="29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Пріоритетні сфери участі українських МСП в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проєктах</w:t>
            </w:r>
            <w:proofErr w:type="spellEnd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Horizon</w:t>
            </w:r>
            <w:proofErr w:type="spellEnd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Europe</w:t>
            </w:r>
            <w:proofErr w:type="spellEnd"/>
          </w:p>
          <w:p w14:paraId="60D6E35D" w14:textId="6DF7FA72" w:rsidR="000D2624" w:rsidRPr="00130479" w:rsidRDefault="00130479" w:rsidP="00961A5D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ind w:left="454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Тетяна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Pr="00130479">
              <w:rPr>
                <w:rFonts w:ascii="Arial" w:eastAsia="Times New Roman" w:hAnsi="Arial" w:cs="Arial"/>
                <w:b/>
                <w:sz w:val="18"/>
                <w:szCs w:val="20"/>
                <w:lang w:val="uk-UA" w:eastAsia="en-GB"/>
              </w:rPr>
              <w:t>КОТЕНКО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,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підприємниця, громадська діячка,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експертка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з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фандрейзингу</w:t>
            </w:r>
            <w:proofErr w:type="spellEnd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та </w:t>
            </w:r>
            <w:proofErr w:type="spellStart"/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грантрайтингу</w:t>
            </w:r>
            <w:proofErr w:type="spellEnd"/>
            <w:r w:rsidR="009915C3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 xml:space="preserve"> 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(10 хв.)</w:t>
            </w:r>
          </w:p>
          <w:p w14:paraId="02E3214A" w14:textId="59117CA3" w:rsidR="00130479" w:rsidRPr="00130479" w:rsidRDefault="00130479" w:rsidP="00961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Банки ідей та стратегічний запас інновацій суб'єктів господарювання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(10 хв.)</w:t>
            </w:r>
          </w:p>
          <w:p w14:paraId="366C8216" w14:textId="00338D68" w:rsidR="00130479" w:rsidRDefault="00130479" w:rsidP="00961A5D">
            <w:pPr>
              <w:spacing w:after="0" w:line="240" w:lineRule="auto"/>
              <w:ind w:left="454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>Ігор</w:t>
            </w:r>
            <w:r w:rsidRPr="00130479">
              <w:rPr>
                <w:rFonts w:ascii="Arial" w:eastAsia="Times New Roman" w:hAnsi="Arial" w:cs="Arial"/>
                <w:b/>
                <w:sz w:val="20"/>
                <w:szCs w:val="20"/>
                <w:lang w:val="uk-UA" w:eastAsia="en-GB"/>
              </w:rPr>
              <w:t xml:space="preserve"> ГАЛИЦЯ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30479">
              <w:rPr>
                <w:rFonts w:ascii="Arial" w:eastAsia="Times New Roman" w:hAnsi="Arial" w:cs="Arial"/>
                <w:i/>
                <w:sz w:val="20"/>
                <w:szCs w:val="20"/>
                <w:lang w:val="uk-UA" w:eastAsia="en-GB"/>
              </w:rPr>
              <w:t>професор кафедри економіки праці та менеджменту Навчально-наукового інституту економіки і управління Національного університету  харчових технологій, офіційно акредитований міжнародний експерт в галузі інноваційної економіки</w:t>
            </w:r>
          </w:p>
          <w:p w14:paraId="3467594B" w14:textId="23F8D688" w:rsidR="00C055F3" w:rsidRPr="00B73D0B" w:rsidRDefault="00C055F3" w:rsidP="00C055F3">
            <w:pPr>
              <w:pStyle w:val="a7"/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en-GB"/>
              </w:rPr>
            </w:pPr>
          </w:p>
        </w:tc>
      </w:tr>
      <w:tr w:rsidR="008333FD" w:rsidRPr="00B73D0B" w14:paraId="1AA846B7" w14:textId="77777777" w:rsidTr="00676D1F">
        <w:tc>
          <w:tcPr>
            <w:tcW w:w="1531" w:type="dxa"/>
            <w:shd w:val="clear" w:color="auto" w:fill="FFFFFF" w:themeFill="background1"/>
          </w:tcPr>
          <w:p w14:paraId="621EE35B" w14:textId="59E1DA84" w:rsidR="008333FD" w:rsidRPr="00B73D0B" w:rsidRDefault="006A3F26" w:rsidP="00676D1F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1</w:t>
            </w:r>
            <w:r w:rsidR="006C6500"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3</w:t>
            </w: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.</w:t>
            </w:r>
            <w:r w:rsidR="009915C3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00</w:t>
            </w:r>
            <w:r w:rsidR="006C6500"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-13.</w:t>
            </w:r>
            <w:r w:rsidR="00676D1F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8363" w:type="dxa"/>
            <w:shd w:val="clear" w:color="auto" w:fill="FFFFFF" w:themeFill="background1"/>
          </w:tcPr>
          <w:p w14:paraId="56050BF3" w14:textId="753A4E5F" w:rsidR="008333FD" w:rsidRPr="00B73D0B" w:rsidRDefault="00676D1F" w:rsidP="00A36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Обговорення</w:t>
            </w:r>
          </w:p>
        </w:tc>
      </w:tr>
      <w:tr w:rsidR="009915C3" w:rsidRPr="00B73D0B" w14:paraId="224ABFEC" w14:textId="77777777" w:rsidTr="006A3F26">
        <w:tc>
          <w:tcPr>
            <w:tcW w:w="1531" w:type="dxa"/>
            <w:shd w:val="clear" w:color="auto" w:fill="9CC2E5" w:themeFill="accent5" w:themeFillTint="99"/>
          </w:tcPr>
          <w:p w14:paraId="01EDBD22" w14:textId="00FD3BE1" w:rsidR="009915C3" w:rsidRPr="00B73D0B" w:rsidRDefault="00676D1F" w:rsidP="009915C3">
            <w:pPr>
              <w:tabs>
                <w:tab w:val="left" w:pos="454"/>
                <w:tab w:val="left" w:pos="907"/>
                <w:tab w:val="left" w:pos="13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13.45</w:t>
            </w:r>
          </w:p>
        </w:tc>
        <w:tc>
          <w:tcPr>
            <w:tcW w:w="8363" w:type="dxa"/>
            <w:shd w:val="clear" w:color="auto" w:fill="9CC2E5" w:themeFill="accent5" w:themeFillTint="99"/>
          </w:tcPr>
          <w:p w14:paraId="187D8457" w14:textId="01DE96D9" w:rsidR="009915C3" w:rsidRPr="00B73D0B" w:rsidRDefault="00676D1F" w:rsidP="00A36C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r w:rsidRPr="00B73D0B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ЗАКРИТТЯ</w:t>
            </w:r>
          </w:p>
        </w:tc>
      </w:tr>
    </w:tbl>
    <w:p w14:paraId="45BD4A3A" w14:textId="77777777" w:rsidR="00531997" w:rsidRPr="002B7222" w:rsidRDefault="00531997" w:rsidP="00740A1E">
      <w:pPr>
        <w:spacing w:after="0" w:line="240" w:lineRule="auto"/>
        <w:rPr>
          <w:rFonts w:ascii="Arial" w:hAnsi="Arial" w:cs="Arial"/>
          <w:lang w:val="uk-UA"/>
        </w:rPr>
      </w:pPr>
    </w:p>
    <w:sectPr w:rsidR="00531997" w:rsidRPr="002B7222" w:rsidSect="00EC6568">
      <w:footerReference w:type="default" r:id="rId14"/>
      <w:pgSz w:w="11906" w:h="16838"/>
      <w:pgMar w:top="720" w:right="720" w:bottom="720" w:left="720" w:header="56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3C443" w14:textId="77777777" w:rsidR="00E579D5" w:rsidRDefault="00E579D5" w:rsidP="00B27502">
      <w:pPr>
        <w:spacing w:after="0" w:line="240" w:lineRule="auto"/>
      </w:pPr>
      <w:r>
        <w:separator/>
      </w:r>
    </w:p>
  </w:endnote>
  <w:endnote w:type="continuationSeparator" w:id="0">
    <w:p w14:paraId="647D4512" w14:textId="77777777" w:rsidR="00E579D5" w:rsidRDefault="00E579D5" w:rsidP="00B2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1B093" w14:textId="33A330E0" w:rsidR="00785EF0" w:rsidRPr="00785EF0" w:rsidRDefault="008302EF" w:rsidP="00C51759">
    <w:pPr>
      <w:ind w:right="-426"/>
      <w:rPr>
        <w:b/>
        <w:szCs w:val="36"/>
        <w:lang w:val="uk-UA"/>
      </w:rPr>
    </w:pPr>
    <w:r>
      <w:rPr>
        <w:noProof/>
        <w:sz w:val="20"/>
        <w:lang w:eastAsia="ru-RU"/>
      </w:rPr>
      <w:drawing>
        <wp:inline distT="0" distB="0" distL="0" distR="0" wp14:anchorId="1696C0FE" wp14:editId="63DF6A8E">
          <wp:extent cx="582386" cy="544286"/>
          <wp:effectExtent l="0" t="0" r="8255" b="8255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19" cy="547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7D625" w14:textId="77777777" w:rsidR="00E579D5" w:rsidRDefault="00E579D5" w:rsidP="00B27502">
      <w:pPr>
        <w:spacing w:after="0" w:line="240" w:lineRule="auto"/>
      </w:pPr>
      <w:r>
        <w:separator/>
      </w:r>
    </w:p>
  </w:footnote>
  <w:footnote w:type="continuationSeparator" w:id="0">
    <w:p w14:paraId="2F25EC2D" w14:textId="77777777" w:rsidR="00E579D5" w:rsidRDefault="00E579D5" w:rsidP="00B27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302"/>
    <w:multiLevelType w:val="hybridMultilevel"/>
    <w:tmpl w:val="B2E80F36"/>
    <w:lvl w:ilvl="0" w:tplc="8E94676A">
      <w:start w:val="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154A"/>
    <w:multiLevelType w:val="hybridMultilevel"/>
    <w:tmpl w:val="D4E4DB16"/>
    <w:lvl w:ilvl="0" w:tplc="895615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7ECE"/>
    <w:multiLevelType w:val="hybridMultilevel"/>
    <w:tmpl w:val="37727860"/>
    <w:lvl w:ilvl="0" w:tplc="7458C67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A6A78"/>
    <w:multiLevelType w:val="hybridMultilevel"/>
    <w:tmpl w:val="F47CF978"/>
    <w:lvl w:ilvl="0" w:tplc="83863BD6">
      <w:start w:val="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00372"/>
    <w:multiLevelType w:val="hybridMultilevel"/>
    <w:tmpl w:val="375E7ACA"/>
    <w:lvl w:ilvl="0" w:tplc="8E4674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B620E"/>
    <w:multiLevelType w:val="hybridMultilevel"/>
    <w:tmpl w:val="D760F912"/>
    <w:lvl w:ilvl="0" w:tplc="895615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A1404"/>
    <w:multiLevelType w:val="hybridMultilevel"/>
    <w:tmpl w:val="E09448FA"/>
    <w:lvl w:ilvl="0" w:tplc="3D7C39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D00EE"/>
    <w:multiLevelType w:val="hybridMultilevel"/>
    <w:tmpl w:val="06CC4436"/>
    <w:lvl w:ilvl="0" w:tplc="4FACE9C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700FA"/>
    <w:multiLevelType w:val="hybridMultilevel"/>
    <w:tmpl w:val="5DAE6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41BEA"/>
    <w:multiLevelType w:val="hybridMultilevel"/>
    <w:tmpl w:val="08586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F4105"/>
    <w:multiLevelType w:val="hybridMultilevel"/>
    <w:tmpl w:val="B7C6DBEC"/>
    <w:lvl w:ilvl="0" w:tplc="A91C00A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C60F8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97929"/>
    <w:multiLevelType w:val="hybridMultilevel"/>
    <w:tmpl w:val="E3DC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F43C0"/>
    <w:multiLevelType w:val="hybridMultilevel"/>
    <w:tmpl w:val="4B545308"/>
    <w:lvl w:ilvl="0" w:tplc="61603B4C">
      <w:start w:val="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81EE9"/>
    <w:multiLevelType w:val="hybridMultilevel"/>
    <w:tmpl w:val="F0DCC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6198D"/>
    <w:multiLevelType w:val="hybridMultilevel"/>
    <w:tmpl w:val="45C85E2C"/>
    <w:lvl w:ilvl="0" w:tplc="DA8849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68"/>
    <w:rsid w:val="00005213"/>
    <w:rsid w:val="000300DD"/>
    <w:rsid w:val="00050735"/>
    <w:rsid w:val="000543F1"/>
    <w:rsid w:val="00080F6C"/>
    <w:rsid w:val="000C0DFA"/>
    <w:rsid w:val="000D1653"/>
    <w:rsid w:val="000D2624"/>
    <w:rsid w:val="000E435D"/>
    <w:rsid w:val="000F6FE2"/>
    <w:rsid w:val="00113EC7"/>
    <w:rsid w:val="0011777A"/>
    <w:rsid w:val="00130479"/>
    <w:rsid w:val="00145A43"/>
    <w:rsid w:val="00165D32"/>
    <w:rsid w:val="001662C4"/>
    <w:rsid w:val="00176D15"/>
    <w:rsid w:val="001946EB"/>
    <w:rsid w:val="00196AF3"/>
    <w:rsid w:val="001A14E4"/>
    <w:rsid w:val="001D5065"/>
    <w:rsid w:val="001E0C86"/>
    <w:rsid w:val="001E7AAC"/>
    <w:rsid w:val="002132E8"/>
    <w:rsid w:val="00217ED8"/>
    <w:rsid w:val="00234F2E"/>
    <w:rsid w:val="00251E9C"/>
    <w:rsid w:val="002579EB"/>
    <w:rsid w:val="002820E2"/>
    <w:rsid w:val="00284E01"/>
    <w:rsid w:val="002A24A7"/>
    <w:rsid w:val="002A78A6"/>
    <w:rsid w:val="002B0DF5"/>
    <w:rsid w:val="002B5C54"/>
    <w:rsid w:val="002B7222"/>
    <w:rsid w:val="002D39EB"/>
    <w:rsid w:val="002D3EA8"/>
    <w:rsid w:val="002E3D1B"/>
    <w:rsid w:val="00373CD2"/>
    <w:rsid w:val="00394A0D"/>
    <w:rsid w:val="003B3F49"/>
    <w:rsid w:val="003E3479"/>
    <w:rsid w:val="003F0243"/>
    <w:rsid w:val="004216C9"/>
    <w:rsid w:val="0044305F"/>
    <w:rsid w:val="00454721"/>
    <w:rsid w:val="004559C5"/>
    <w:rsid w:val="0046492E"/>
    <w:rsid w:val="0047098F"/>
    <w:rsid w:val="004A18BB"/>
    <w:rsid w:val="004B6CF3"/>
    <w:rsid w:val="004E78ED"/>
    <w:rsid w:val="004F3768"/>
    <w:rsid w:val="00504307"/>
    <w:rsid w:val="00505826"/>
    <w:rsid w:val="0051325D"/>
    <w:rsid w:val="00530BE8"/>
    <w:rsid w:val="00531997"/>
    <w:rsid w:val="00543053"/>
    <w:rsid w:val="00565465"/>
    <w:rsid w:val="005747C7"/>
    <w:rsid w:val="00586565"/>
    <w:rsid w:val="005A4E96"/>
    <w:rsid w:val="005B27A8"/>
    <w:rsid w:val="005D10D9"/>
    <w:rsid w:val="005F6FC7"/>
    <w:rsid w:val="00676D1F"/>
    <w:rsid w:val="0067798F"/>
    <w:rsid w:val="00684901"/>
    <w:rsid w:val="00690AAD"/>
    <w:rsid w:val="006A2E98"/>
    <w:rsid w:val="006A3F26"/>
    <w:rsid w:val="006A42F6"/>
    <w:rsid w:val="006A7231"/>
    <w:rsid w:val="006B569E"/>
    <w:rsid w:val="006C6500"/>
    <w:rsid w:val="006E1CA1"/>
    <w:rsid w:val="00702378"/>
    <w:rsid w:val="00721B5E"/>
    <w:rsid w:val="00726102"/>
    <w:rsid w:val="00740A1E"/>
    <w:rsid w:val="00781EFE"/>
    <w:rsid w:val="00785EF0"/>
    <w:rsid w:val="00790880"/>
    <w:rsid w:val="00790DE2"/>
    <w:rsid w:val="007E64CA"/>
    <w:rsid w:val="007F6F75"/>
    <w:rsid w:val="008061C4"/>
    <w:rsid w:val="00824467"/>
    <w:rsid w:val="008302EF"/>
    <w:rsid w:val="008333FD"/>
    <w:rsid w:val="00841F6B"/>
    <w:rsid w:val="00865B0A"/>
    <w:rsid w:val="00881C62"/>
    <w:rsid w:val="008B66F6"/>
    <w:rsid w:val="008C025C"/>
    <w:rsid w:val="008D420F"/>
    <w:rsid w:val="008E2911"/>
    <w:rsid w:val="00910CDE"/>
    <w:rsid w:val="009237CE"/>
    <w:rsid w:val="009433A9"/>
    <w:rsid w:val="0094343A"/>
    <w:rsid w:val="00952294"/>
    <w:rsid w:val="00961A5D"/>
    <w:rsid w:val="0098472C"/>
    <w:rsid w:val="00986176"/>
    <w:rsid w:val="00986C1E"/>
    <w:rsid w:val="009915C3"/>
    <w:rsid w:val="00994125"/>
    <w:rsid w:val="009B14BE"/>
    <w:rsid w:val="009C6647"/>
    <w:rsid w:val="009E20D9"/>
    <w:rsid w:val="00A072AE"/>
    <w:rsid w:val="00A2199A"/>
    <w:rsid w:val="00A3468B"/>
    <w:rsid w:val="00A36CE0"/>
    <w:rsid w:val="00A43DB5"/>
    <w:rsid w:val="00A5383E"/>
    <w:rsid w:val="00A620EE"/>
    <w:rsid w:val="00A62891"/>
    <w:rsid w:val="00A674A2"/>
    <w:rsid w:val="00AA05E8"/>
    <w:rsid w:val="00AB7CA2"/>
    <w:rsid w:val="00B052C7"/>
    <w:rsid w:val="00B27502"/>
    <w:rsid w:val="00B44DCC"/>
    <w:rsid w:val="00B53DBF"/>
    <w:rsid w:val="00B73D0B"/>
    <w:rsid w:val="00B76915"/>
    <w:rsid w:val="00B77F33"/>
    <w:rsid w:val="00B86072"/>
    <w:rsid w:val="00B976BB"/>
    <w:rsid w:val="00BA4742"/>
    <w:rsid w:val="00BB1169"/>
    <w:rsid w:val="00BC31FE"/>
    <w:rsid w:val="00BE3881"/>
    <w:rsid w:val="00C04F91"/>
    <w:rsid w:val="00C055F3"/>
    <w:rsid w:val="00C51759"/>
    <w:rsid w:val="00C8795D"/>
    <w:rsid w:val="00C96EEF"/>
    <w:rsid w:val="00C97130"/>
    <w:rsid w:val="00CB5998"/>
    <w:rsid w:val="00D30009"/>
    <w:rsid w:val="00D446F7"/>
    <w:rsid w:val="00D45554"/>
    <w:rsid w:val="00D45572"/>
    <w:rsid w:val="00D521ED"/>
    <w:rsid w:val="00D679CF"/>
    <w:rsid w:val="00DC0FC8"/>
    <w:rsid w:val="00DD4244"/>
    <w:rsid w:val="00DD4F35"/>
    <w:rsid w:val="00DF056B"/>
    <w:rsid w:val="00DF0DA5"/>
    <w:rsid w:val="00DF7F9D"/>
    <w:rsid w:val="00E118DE"/>
    <w:rsid w:val="00E11E4A"/>
    <w:rsid w:val="00E12492"/>
    <w:rsid w:val="00E27560"/>
    <w:rsid w:val="00E358A1"/>
    <w:rsid w:val="00E37BCB"/>
    <w:rsid w:val="00E579D5"/>
    <w:rsid w:val="00E64C41"/>
    <w:rsid w:val="00E701B1"/>
    <w:rsid w:val="00E83232"/>
    <w:rsid w:val="00E86CDD"/>
    <w:rsid w:val="00EA4FE3"/>
    <w:rsid w:val="00EC6568"/>
    <w:rsid w:val="00ED0030"/>
    <w:rsid w:val="00ED16A6"/>
    <w:rsid w:val="00ED2E5E"/>
    <w:rsid w:val="00ED6D02"/>
    <w:rsid w:val="00EF2911"/>
    <w:rsid w:val="00EF4F05"/>
    <w:rsid w:val="00F04C75"/>
    <w:rsid w:val="00F25B32"/>
    <w:rsid w:val="00F27A65"/>
    <w:rsid w:val="00F44269"/>
    <w:rsid w:val="00F543E4"/>
    <w:rsid w:val="00F56871"/>
    <w:rsid w:val="00F61C26"/>
    <w:rsid w:val="00F73D32"/>
    <w:rsid w:val="00F9742B"/>
    <w:rsid w:val="00FA6718"/>
    <w:rsid w:val="00FD4A36"/>
    <w:rsid w:val="00FE50CD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EB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7502"/>
  </w:style>
  <w:style w:type="paragraph" w:styleId="a5">
    <w:name w:val="footer"/>
    <w:basedOn w:val="a"/>
    <w:link w:val="a6"/>
    <w:uiPriority w:val="99"/>
    <w:unhideWhenUsed/>
    <w:rsid w:val="00B2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7502"/>
  </w:style>
  <w:style w:type="paragraph" w:styleId="a7">
    <w:name w:val="List Paragraph"/>
    <w:basedOn w:val="a"/>
    <w:uiPriority w:val="34"/>
    <w:qFormat/>
    <w:rsid w:val="001E7A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7502"/>
  </w:style>
  <w:style w:type="paragraph" w:styleId="a5">
    <w:name w:val="footer"/>
    <w:basedOn w:val="a"/>
    <w:link w:val="a6"/>
    <w:uiPriority w:val="99"/>
    <w:unhideWhenUsed/>
    <w:rsid w:val="00B2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7502"/>
  </w:style>
  <w:style w:type="paragraph" w:styleId="a7">
    <w:name w:val="List Paragraph"/>
    <w:basedOn w:val="a"/>
    <w:uiPriority w:val="34"/>
    <w:qFormat/>
    <w:rsid w:val="001E7A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3AA5-C850-4807-A06D-07714874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Alukard</dc:creator>
  <cp:lastModifiedBy>Comfy</cp:lastModifiedBy>
  <cp:revision>2</cp:revision>
  <cp:lastPrinted>2024-11-20T04:01:00Z</cp:lastPrinted>
  <dcterms:created xsi:type="dcterms:W3CDTF">2024-11-20T07:55:00Z</dcterms:created>
  <dcterms:modified xsi:type="dcterms:W3CDTF">2024-11-20T07:55:00Z</dcterms:modified>
</cp:coreProperties>
</file>