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DA1E21">
        <w:rPr>
          <w:rFonts w:ascii="Times New Roman" w:hAnsi="Times New Roman" w:cs="Times New Roman"/>
          <w:b/>
          <w:sz w:val="28"/>
          <w:szCs w:val="28"/>
          <w:lang w:val="ru-RU"/>
        </w:rPr>
        <w:t>33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DA1E21">
        <w:rPr>
          <w:rFonts w:ascii="Times New Roman" w:hAnsi="Times New Roman" w:cs="Times New Roman"/>
          <w:b/>
          <w:sz w:val="28"/>
          <w:szCs w:val="28"/>
          <w:lang w:val="ru-RU"/>
        </w:rPr>
        <w:t>03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DA1E21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B009B2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009B2" w:rsidRDefault="008B5AE5" w:rsidP="00B009B2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B009B2" w:rsidRPr="00B644B6" w:rsidRDefault="00B009B2" w:rsidP="00B009B2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09120000-6 - Газове паливо (ДК 021:2015: 09123000-7 – Природний газ)</w:t>
      </w:r>
    </w:p>
    <w:p w:rsidR="008B5AE5" w:rsidRPr="00B644B6" w:rsidRDefault="008B5AE5" w:rsidP="009C08D4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9C08D4" w:rsidRDefault="009C08D4" w:rsidP="00B9130E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C08D4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UA-2023-10-03-000060-a</w:t>
      </w:r>
    </w:p>
    <w:p w:rsidR="008B5AE5" w:rsidRPr="00B644B6" w:rsidRDefault="008B5AE5" w:rsidP="009C08D4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B009B2" w:rsidRPr="00B009B2" w:rsidRDefault="00B009B2" w:rsidP="009C0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B009B2" w:rsidRPr="00B009B2" w:rsidRDefault="00B009B2" w:rsidP="00B009B2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5.</w:t>
      </w:r>
      <w:r w:rsidRPr="00B009B2">
        <w:rPr>
          <w:rFonts w:ascii="Times New Roman" w:hAnsi="Times New Roman" w:cs="Times New Roman"/>
          <w:b/>
          <w:sz w:val="28"/>
          <w:szCs w:val="24"/>
        </w:rPr>
        <w:t>1. Детальний опис предмета закупівлі: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5777"/>
      </w:tblGrid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предмета закупівлі 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</w:t>
            </w:r>
          </w:p>
        </w:tc>
      </w:tr>
      <w:tr w:rsidR="00B009B2" w:rsidRPr="00B009B2" w:rsidTr="00B009B2">
        <w:trPr>
          <w:trHeight w:val="552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ДК 021:2015 за Єдиним закупівельним словником 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09120000-6 – газове паливо</w:t>
            </w:r>
          </w:p>
        </w:tc>
      </w:tr>
      <w:tr w:rsidR="00B009B2" w:rsidRPr="00B009B2" w:rsidTr="00B009B2">
        <w:trPr>
          <w:trHeight w:val="1502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Назви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газ: 09123000-7 – природний газ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 виміру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метри кубічні (м куб.)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(обсяг), м куб.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поставки товару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поставки товарів: 65044, Одеська обл., місто Одеса, ФРАНЦУЗЬКИЙ БУЛЬВАР, будинок 29;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поставки товару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«31» грудня 2023 р. (включно)</w:t>
            </w:r>
          </w:p>
        </w:tc>
      </w:tr>
    </w:tbl>
    <w:p w:rsidR="00B009B2" w:rsidRPr="00B009B2" w:rsidRDefault="00B009B2" w:rsidP="00B009B2">
      <w:pPr>
        <w:spacing w:after="0"/>
        <w:ind w:firstLine="567"/>
        <w:rPr>
          <w:sz w:val="24"/>
        </w:rPr>
      </w:pPr>
    </w:p>
    <w:p w:rsidR="00B009B2" w:rsidRPr="00B009B2" w:rsidRDefault="00B009B2" w:rsidP="00B009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5.</w:t>
      </w:r>
      <w:r w:rsidRPr="00B009B2">
        <w:rPr>
          <w:rFonts w:ascii="Times New Roman" w:hAnsi="Times New Roman" w:cs="Times New Roman"/>
          <w:b/>
          <w:sz w:val="28"/>
          <w:szCs w:val="24"/>
        </w:rPr>
        <w:t>2. Постачання природного газу, його технічні та якісні характеристики повинні відповідати  нормам чинного законодавства України: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Закону України «Про ринок природного газу» № 329-VIII від 09.04.2015;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lastRenderedPageBreak/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Іншим нормативно-правовим актам, прийнятим на виконання Закону України «Про ринок природного газу».</w:t>
      </w:r>
    </w:p>
    <w:p w:rsidR="00B009B2" w:rsidRPr="00B009B2" w:rsidRDefault="00B009B2" w:rsidP="007E6F63">
      <w:pPr>
        <w:spacing w:after="0"/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</w:t>
      </w:r>
      <w:r w:rsidRPr="00B009B2">
        <w:rPr>
          <w:rFonts w:ascii="Times New Roman" w:hAnsi="Times New Roman" w:cs="Times New Roman"/>
          <w:b/>
          <w:sz w:val="28"/>
        </w:rPr>
        <w:t xml:space="preserve">3. Вимоги щодо якості предмета закупівлі. </w:t>
      </w:r>
    </w:p>
    <w:p w:rsidR="00B009B2" w:rsidRPr="00B009B2" w:rsidRDefault="00B009B2" w:rsidP="007E6F63">
      <w:pPr>
        <w:shd w:val="clear" w:color="auto" w:fill="FFFFFF"/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:rsidR="00B009B2" w:rsidRPr="00B009B2" w:rsidRDefault="00B009B2" w:rsidP="007E6F63">
      <w:pPr>
        <w:shd w:val="clear" w:color="auto" w:fill="FFFFFF"/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:rsidR="00B009B2" w:rsidRPr="00B009B2" w:rsidRDefault="00B009B2" w:rsidP="007E6F63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5.</w:t>
      </w:r>
      <w:r w:rsidRPr="00B009B2">
        <w:rPr>
          <w:rFonts w:ascii="Times New Roman" w:hAnsi="Times New Roman" w:cs="Times New Roman"/>
          <w:b/>
          <w:sz w:val="28"/>
          <w:szCs w:val="24"/>
        </w:rPr>
        <w:t>4. Особливі вимоги до предмета закупівлі.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Ціна на предмет даної закупівлі обов'язково повинна включати до вартості ціни тендерної пропозиції вартість </w:t>
      </w:r>
      <w:r w:rsidRPr="00B009B2">
        <w:rPr>
          <w:rFonts w:ascii="Times New Roman" w:eastAsia="Times New Roman" w:hAnsi="Times New Roman" w:cs="Times New Roman"/>
          <w:b/>
          <w:sz w:val="28"/>
          <w:szCs w:val="24"/>
        </w:rPr>
        <w:t>послуг, пов’язаних з транспортуванням газу</w:t>
      </w: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 до точки входу в газорозподільну систему, до якої підключено об’єкти Замовника, а саме витрати на оплату послуги замовленої потужності, що здійснюється постачальником газу на підставі Договору транспортування природного газу з Оператором ГТС, відповідно до норм Кодексу ГТС за тарифами, що визначені НКРЕКП.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При цьому до ціни газу </w:t>
      </w:r>
      <w:r w:rsidRPr="00B009B2">
        <w:rPr>
          <w:rFonts w:ascii="Times New Roman" w:eastAsia="Times New Roman" w:hAnsi="Times New Roman" w:cs="Times New Roman"/>
          <w:b/>
          <w:sz w:val="28"/>
          <w:szCs w:val="24"/>
        </w:rPr>
        <w:t>не включається вартість послуг з розподілу природного газу</w:t>
      </w:r>
      <w:r w:rsidRPr="00B009B2">
        <w:rPr>
          <w:rFonts w:ascii="Times New Roman" w:eastAsia="Times New Roman" w:hAnsi="Times New Roman" w:cs="Times New Roman"/>
          <w:sz w:val="28"/>
          <w:szCs w:val="24"/>
        </w:rPr>
        <w:t>, що є предметом регулювання окремого договору між Замовником та Оператором газорозподільної системи.</w:t>
      </w:r>
    </w:p>
    <w:p w:rsidR="008B5AE5" w:rsidRPr="00B644B6" w:rsidRDefault="008B5AE5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Chars="202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7E6F63">
      <w:pPr>
        <w:widowControl w:val="0"/>
        <w:tabs>
          <w:tab w:val="left" w:pos="142"/>
          <w:tab w:val="left" w:pos="851"/>
        </w:tabs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бюджетного призначення для предмета закупівлі «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09120000-6 - Газове паливо</w:t>
      </w:r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248 308 грн. 35 коп.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220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DB4950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7E6F63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B009B2" w:rsidRPr="00B009B2">
        <w:rPr>
          <w:color w:val="000000" w:themeColor="text1"/>
          <w:sz w:val="28"/>
          <w:szCs w:val="28"/>
        </w:rPr>
        <w:t xml:space="preserve">248 308 грн. 35 коп. </w:t>
      </w:r>
      <w:r w:rsidRPr="002C1377">
        <w:rPr>
          <w:color w:val="000000" w:themeColor="text1"/>
          <w:sz w:val="28"/>
          <w:szCs w:val="28"/>
        </w:rPr>
        <w:t>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F16E39"/>
    <w:multiLevelType w:val="hybridMultilevel"/>
    <w:tmpl w:val="F5763EE6"/>
    <w:lvl w:ilvl="0" w:tplc="646C13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107850"/>
    <w:rsid w:val="00123A17"/>
    <w:rsid w:val="001350A6"/>
    <w:rsid w:val="0015274D"/>
    <w:rsid w:val="00196AA9"/>
    <w:rsid w:val="001A1A5C"/>
    <w:rsid w:val="001A7571"/>
    <w:rsid w:val="001E0B8C"/>
    <w:rsid w:val="001F3A51"/>
    <w:rsid w:val="0020089E"/>
    <w:rsid w:val="00201069"/>
    <w:rsid w:val="00204038"/>
    <w:rsid w:val="00214C14"/>
    <w:rsid w:val="0028430E"/>
    <w:rsid w:val="002A7D9D"/>
    <w:rsid w:val="002A7F6C"/>
    <w:rsid w:val="002B29B5"/>
    <w:rsid w:val="002C1377"/>
    <w:rsid w:val="002E3C42"/>
    <w:rsid w:val="002F5EE4"/>
    <w:rsid w:val="002F7D8B"/>
    <w:rsid w:val="00301EE4"/>
    <w:rsid w:val="00347FC7"/>
    <w:rsid w:val="00370C4C"/>
    <w:rsid w:val="0038019F"/>
    <w:rsid w:val="003920C0"/>
    <w:rsid w:val="00431A7F"/>
    <w:rsid w:val="00463785"/>
    <w:rsid w:val="004844B5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51F31"/>
    <w:rsid w:val="007716CE"/>
    <w:rsid w:val="00772C36"/>
    <w:rsid w:val="007A2184"/>
    <w:rsid w:val="007A4E59"/>
    <w:rsid w:val="007D5D75"/>
    <w:rsid w:val="007E6F63"/>
    <w:rsid w:val="00835DC6"/>
    <w:rsid w:val="0084646D"/>
    <w:rsid w:val="008920DD"/>
    <w:rsid w:val="008950B9"/>
    <w:rsid w:val="008B26F8"/>
    <w:rsid w:val="008B5AE5"/>
    <w:rsid w:val="009005FC"/>
    <w:rsid w:val="009275E5"/>
    <w:rsid w:val="0092768A"/>
    <w:rsid w:val="0096691C"/>
    <w:rsid w:val="00966C3D"/>
    <w:rsid w:val="00967420"/>
    <w:rsid w:val="00974D3C"/>
    <w:rsid w:val="00995DC2"/>
    <w:rsid w:val="009A0F13"/>
    <w:rsid w:val="009C08D4"/>
    <w:rsid w:val="009C6B8D"/>
    <w:rsid w:val="009F102C"/>
    <w:rsid w:val="009F610E"/>
    <w:rsid w:val="00A111EC"/>
    <w:rsid w:val="00A2119A"/>
    <w:rsid w:val="00A22561"/>
    <w:rsid w:val="00A83726"/>
    <w:rsid w:val="00A8691D"/>
    <w:rsid w:val="00A877D1"/>
    <w:rsid w:val="00A9594F"/>
    <w:rsid w:val="00AE6636"/>
    <w:rsid w:val="00B009B2"/>
    <w:rsid w:val="00B12373"/>
    <w:rsid w:val="00B13B30"/>
    <w:rsid w:val="00B23E0D"/>
    <w:rsid w:val="00B43998"/>
    <w:rsid w:val="00B44958"/>
    <w:rsid w:val="00B44B35"/>
    <w:rsid w:val="00B6060F"/>
    <w:rsid w:val="00B644B6"/>
    <w:rsid w:val="00B70063"/>
    <w:rsid w:val="00B9130E"/>
    <w:rsid w:val="00BA50C2"/>
    <w:rsid w:val="00C000BA"/>
    <w:rsid w:val="00C02765"/>
    <w:rsid w:val="00C203D9"/>
    <w:rsid w:val="00C20520"/>
    <w:rsid w:val="00C21C87"/>
    <w:rsid w:val="00C45DA4"/>
    <w:rsid w:val="00C50EBF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A1E21"/>
    <w:rsid w:val="00DB4950"/>
    <w:rsid w:val="00DD4E4A"/>
    <w:rsid w:val="00DF1A7A"/>
    <w:rsid w:val="00E33508"/>
    <w:rsid w:val="00E33FD8"/>
    <w:rsid w:val="00EF62AC"/>
    <w:rsid w:val="00F050A8"/>
    <w:rsid w:val="00F12AB5"/>
    <w:rsid w:val="00F20FDD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D62AB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B2960-D074-4742-9880-A6FC1DAD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3466</Words>
  <Characters>1976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IPREI_11</cp:lastModifiedBy>
  <cp:revision>32</cp:revision>
  <cp:lastPrinted>2021-02-26T07:32:00Z</cp:lastPrinted>
  <dcterms:created xsi:type="dcterms:W3CDTF">2021-03-15T13:03:00Z</dcterms:created>
  <dcterms:modified xsi:type="dcterms:W3CDTF">2023-10-03T05:12:00Z</dcterms:modified>
</cp:coreProperties>
</file>